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DFF06" w14:textId="77777777" w:rsidR="00CC7D46" w:rsidRPr="00C477C2" w:rsidRDefault="00CC7D46" w:rsidP="00C477C2"/>
    <w:p w14:paraId="378D55C2" w14:textId="77777777" w:rsidR="001E1260" w:rsidRPr="00C477C2" w:rsidRDefault="001E1260" w:rsidP="00C477C2">
      <w:pPr>
        <w:pStyle w:val="PolicyCode"/>
      </w:pPr>
      <w:r w:rsidRPr="00C477C2">
        <w:t>Code:</w:t>
      </w:r>
      <w:r w:rsidRPr="00C477C2">
        <w:tab/>
      </w:r>
      <w:r w:rsidR="00C4440B" w:rsidRPr="00C477C2">
        <w:rPr>
          <w:b/>
          <w:bCs/>
        </w:rPr>
        <w:t>AC</w:t>
      </w:r>
      <w:r w:rsidR="00AC3A9A" w:rsidRPr="00C477C2">
        <w:rPr>
          <w:b/>
          <w:bCs/>
        </w:rPr>
        <w:t>B</w:t>
      </w:r>
    </w:p>
    <w:p w14:paraId="441FBF61" w14:textId="0D37FBC9" w:rsidR="001E1260" w:rsidRPr="00C477C2" w:rsidRDefault="001E1260" w:rsidP="00C477C2">
      <w:pPr>
        <w:pStyle w:val="PolicyCode"/>
      </w:pPr>
      <w:r w:rsidRPr="00C477C2">
        <w:t>Adopted:</w:t>
      </w:r>
      <w:r w:rsidRPr="00C477C2">
        <w:tab/>
      </w:r>
      <w:r w:rsidR="009E5F35">
        <w:t>Dec. 10, 202</w:t>
      </w:r>
      <w:r w:rsidR="00D52A6C">
        <w:t>0</w:t>
      </w:r>
    </w:p>
    <w:p w14:paraId="10FDC628" w14:textId="77777777" w:rsidR="001E1260" w:rsidRPr="00C477C2" w:rsidRDefault="001E1260" w:rsidP="00C477C2"/>
    <w:p w14:paraId="72A79ECE" w14:textId="77777777" w:rsidR="00EF573E" w:rsidRPr="00C477C2" w:rsidRDefault="00AC3A9A" w:rsidP="00C477C2">
      <w:pPr>
        <w:pStyle w:val="PolicyTitle"/>
      </w:pPr>
      <w:r w:rsidRPr="00C477C2">
        <w:t>All Students Belong</w:t>
      </w:r>
    </w:p>
    <w:p w14:paraId="23844078" w14:textId="77777777" w:rsidR="00EF573E" w:rsidRPr="00C477C2" w:rsidRDefault="00EF573E" w:rsidP="00C477C2"/>
    <w:p w14:paraId="23AA0A58" w14:textId="77777777" w:rsidR="007C2854" w:rsidRPr="00C477C2" w:rsidRDefault="00207762" w:rsidP="00C477C2">
      <w:pPr>
        <w:spacing w:after="240"/>
      </w:pPr>
      <w:r>
        <w:t>South Columbia Family School believes in the equity of all students.</w:t>
      </w:r>
    </w:p>
    <w:p w14:paraId="4D5BA823" w14:textId="77777777" w:rsidR="007C2854" w:rsidRPr="00C477C2" w:rsidRDefault="007C2854" w:rsidP="00C477C2">
      <w:pPr>
        <w:spacing w:after="240"/>
      </w:pPr>
      <w:r w:rsidRPr="00C477C2">
        <w:t>All students are entitled to a high quality educational experience, free from discrimination or harassment based on perceived race, color, religion, gender identity, sexual orientation, disability or national origin.</w:t>
      </w:r>
    </w:p>
    <w:p w14:paraId="504E1C35" w14:textId="77777777" w:rsidR="007C2854" w:rsidRPr="00C477C2" w:rsidRDefault="007C2854" w:rsidP="00C477C2">
      <w:pPr>
        <w:spacing w:after="240"/>
      </w:pPr>
      <w:r w:rsidRPr="00C477C2">
        <w:t>All employees are entitled to work in an environment that is free from discrimination o</w:t>
      </w:r>
      <w:r w:rsidR="005D0256" w:rsidRPr="00C477C2">
        <w:t>r</w:t>
      </w:r>
      <w:r w:rsidRPr="00C477C2">
        <w:t xml:space="preserve"> harassment</w:t>
      </w:r>
      <w:r w:rsidR="005F51C7" w:rsidRPr="00C477C2">
        <w:t xml:space="preserve"> </w:t>
      </w:r>
      <w:r w:rsidR="001D0D59" w:rsidRPr="00C477C2">
        <w:t>based on perceived race, color, religion, gender identity, sexual orientation</w:t>
      </w:r>
      <w:r w:rsidR="00207762">
        <w:t>, disability or national origin</w:t>
      </w:r>
      <w:r w:rsidR="00BF361F" w:rsidRPr="00C477C2">
        <w:t>{</w:t>
      </w:r>
      <w:r w:rsidR="001D0D59" w:rsidRPr="00C477C2">
        <w:rPr>
          <w:rStyle w:val="FootnoteReference"/>
        </w:rPr>
        <w:footnoteReference w:id="1"/>
      </w:r>
      <w:r w:rsidR="00BF361F" w:rsidRPr="00C477C2">
        <w:t>}</w:t>
      </w:r>
      <w:r w:rsidRPr="00C477C2">
        <w:t>.</w:t>
      </w:r>
    </w:p>
    <w:p w14:paraId="5F9D00C2" w14:textId="77777777" w:rsidR="007C2854" w:rsidRPr="00C477C2" w:rsidRDefault="007C2854" w:rsidP="00C477C2">
      <w:pPr>
        <w:spacing w:after="240"/>
      </w:pPr>
      <w:r w:rsidRPr="00C477C2">
        <w:t>All visitors are entitled to participate in an environment that is free from discrimination or harassment</w:t>
      </w:r>
      <w:r w:rsidR="00207762">
        <w:t xml:space="preserve"> </w:t>
      </w:r>
      <w:r w:rsidR="001D0D59" w:rsidRPr="00C477C2">
        <w:t>based on perceived race, color, religion, gender identity, sexual orientation</w:t>
      </w:r>
      <w:r w:rsidR="00207762">
        <w:t>, disability or national origin</w:t>
      </w:r>
      <w:r w:rsidR="00BF361F" w:rsidRPr="00C477C2">
        <w:t>{</w:t>
      </w:r>
      <w:r w:rsidR="001D0D59" w:rsidRPr="00C477C2">
        <w:rPr>
          <w:rStyle w:val="FootnoteReference"/>
        </w:rPr>
        <w:footnoteReference w:id="2"/>
      </w:r>
      <w:r w:rsidR="00BF361F" w:rsidRPr="00C477C2">
        <w:t>}</w:t>
      </w:r>
      <w:r w:rsidRPr="00C477C2">
        <w:t>.</w:t>
      </w:r>
    </w:p>
    <w:p w14:paraId="2532F4B6" w14:textId="77777777" w:rsidR="007C2854" w:rsidRPr="00C477C2" w:rsidRDefault="005F51C7" w:rsidP="00C477C2">
      <w:pPr>
        <w:spacing w:after="240"/>
      </w:pPr>
      <w:r w:rsidRPr="00C477C2">
        <w:t>“</w:t>
      </w:r>
      <w:r w:rsidR="007C2854" w:rsidRPr="00C477C2">
        <w:t>Bias incident</w:t>
      </w:r>
      <w:r w:rsidRPr="00C477C2">
        <w:t>”</w:t>
      </w:r>
      <w:r w:rsidR="007C2854" w:rsidRPr="00C477C2">
        <w:t xml:space="preserve"> means a person</w:t>
      </w:r>
      <w:r w:rsidRPr="00C477C2">
        <w:t>’</w:t>
      </w:r>
      <w:r w:rsidR="007C2854" w:rsidRPr="00C477C2">
        <w:t>s hostile expression of animus toward another person, relating to the other person</w:t>
      </w:r>
      <w:r w:rsidRPr="00C477C2">
        <w:t>’</w:t>
      </w:r>
      <w:r w:rsidR="007C2854" w:rsidRPr="00C477C2">
        <w:t>s perceived race, color, religion, gender identity, sexual orientation, disability or national origin, of which criminal investigation or prosecution is impossible or inappropriate. Bias incidents may include derogatory language or behavior directed at or about any of the preceding demographic groups.</w:t>
      </w:r>
    </w:p>
    <w:p w14:paraId="2EE2A29D" w14:textId="77777777" w:rsidR="007C2854" w:rsidRPr="00C477C2" w:rsidRDefault="005F51C7" w:rsidP="00C477C2">
      <w:pPr>
        <w:spacing w:after="240"/>
      </w:pPr>
      <w:r w:rsidRPr="00C477C2">
        <w:t>“</w:t>
      </w:r>
      <w:r w:rsidR="007C2854" w:rsidRPr="00C477C2">
        <w:t>Symbol of hate</w:t>
      </w:r>
      <w:r w:rsidRPr="00C477C2">
        <w:t>”</w:t>
      </w:r>
      <w:r w:rsidR="007C2854" w:rsidRPr="00C477C2">
        <w:t xml:space="preserve"> means a symbol, image, or object that expresses animus on the basis of race, color, religion, gender identity, sexual orientation, disability or national origin including, the noose, swastika, or confederate </w:t>
      </w:r>
      <w:r w:rsidR="005D0256" w:rsidRPr="00C477C2">
        <w:t>flag</w:t>
      </w:r>
      <w:r w:rsidR="005D0256" w:rsidRPr="00C477C2">
        <w:rPr>
          <w:rStyle w:val="FootnoteReference"/>
        </w:rPr>
        <w:footnoteReference w:id="3"/>
      </w:r>
      <w:r w:rsidR="005D0256" w:rsidRPr="00C477C2">
        <w:t>,</w:t>
      </w:r>
      <w:r w:rsidR="00BF361F" w:rsidRPr="00C477C2">
        <w:t>{</w:t>
      </w:r>
      <w:r w:rsidR="005D0256" w:rsidRPr="00C477C2">
        <w:rPr>
          <w:rStyle w:val="FootnoteReference"/>
        </w:rPr>
        <w:footnoteReference w:id="4"/>
      </w:r>
      <w:r w:rsidR="00BF361F" w:rsidRPr="00C477C2">
        <w:t>}</w:t>
      </w:r>
      <w:r w:rsidR="005D0256" w:rsidRPr="00C477C2">
        <w:t xml:space="preserve"> </w:t>
      </w:r>
      <w:r w:rsidR="007C2854" w:rsidRPr="00C477C2">
        <w:t>and whose display:</w:t>
      </w:r>
    </w:p>
    <w:p w14:paraId="4785393A" w14:textId="77777777" w:rsidR="007C2854" w:rsidRPr="00C477C2" w:rsidRDefault="007C2854" w:rsidP="00C477C2">
      <w:pPr>
        <w:pStyle w:val="Level1"/>
      </w:pPr>
      <w:r w:rsidRPr="00C477C2">
        <w:t>Is reasonably likely to cause a substantial disruption of or material interference with school activities; or</w:t>
      </w:r>
    </w:p>
    <w:p w14:paraId="5CF137E4" w14:textId="77777777" w:rsidR="007C2854" w:rsidRPr="00C477C2" w:rsidRDefault="007C2854" w:rsidP="00C477C2">
      <w:pPr>
        <w:pStyle w:val="Level1"/>
      </w:pPr>
      <w:r w:rsidRPr="00C477C2">
        <w:t>Is reasonably likely to interfere with the rights of students by denying them full access to the services, activities, and opportunities offered by a school.</w:t>
      </w:r>
    </w:p>
    <w:p w14:paraId="2CFA0D28" w14:textId="77777777" w:rsidR="007C2854" w:rsidRPr="00C477C2" w:rsidRDefault="007C2854" w:rsidP="00C477C2">
      <w:pPr>
        <w:spacing w:after="240"/>
      </w:pPr>
      <w:r w:rsidRPr="00C477C2">
        <w:t xml:space="preserve">The </w:t>
      </w:r>
      <w:r w:rsidR="005F51C7" w:rsidRPr="00C477C2">
        <w:t xml:space="preserve">public </w:t>
      </w:r>
      <w:r w:rsidR="00D564F9" w:rsidRPr="00C477C2">
        <w:t>charter school</w:t>
      </w:r>
      <w:r w:rsidRPr="00C477C2">
        <w:t xml:space="preserve"> prohibits the use or display of any symbols of hate</w:t>
      </w:r>
      <w:r w:rsidR="00BF361F" w:rsidRPr="00C477C2">
        <w:t>{</w:t>
      </w:r>
      <w:r w:rsidR="00920AFF" w:rsidRPr="00C477C2">
        <w:rPr>
          <w:rStyle w:val="FootnoteReference"/>
        </w:rPr>
        <w:footnoteReference w:id="5"/>
      </w:r>
      <w:r w:rsidR="00BF361F" w:rsidRPr="00C477C2">
        <w:t>}</w:t>
      </w:r>
      <w:r w:rsidR="005D1BA7" w:rsidRPr="00C477C2">
        <w:t xml:space="preserve"> </w:t>
      </w:r>
      <w:r w:rsidRPr="00C477C2">
        <w:t>on school grounds or in any</w:t>
      </w:r>
      <w:r w:rsidR="005F51C7" w:rsidRPr="00C477C2">
        <w:t xml:space="preserve"> </w:t>
      </w:r>
      <w:r w:rsidR="005D1BA7" w:rsidRPr="00C477C2">
        <w:t xml:space="preserve">school-sponsored </w:t>
      </w:r>
      <w:r w:rsidRPr="00C477C2">
        <w:t>program, service, school or activity</w:t>
      </w:r>
      <w:r w:rsidR="009968AE" w:rsidRPr="00C477C2">
        <w:t xml:space="preserve"> that is funded in whole or in part by monies ap</w:t>
      </w:r>
      <w:r w:rsidR="00885301" w:rsidRPr="00C477C2">
        <w:t>p</w:t>
      </w:r>
      <w:r w:rsidR="009968AE" w:rsidRPr="00C477C2">
        <w:t>ropriat</w:t>
      </w:r>
      <w:r w:rsidR="00885301" w:rsidRPr="00C477C2">
        <w:t>e</w:t>
      </w:r>
      <w:r w:rsidR="009968AE" w:rsidRPr="00C477C2">
        <w:t>d by the Oregon Legislative Assembly</w:t>
      </w:r>
      <w:r w:rsidRPr="00C477C2">
        <w:t>, except where used in teaching curriculum that is aligned to the Oregon State Standards.</w:t>
      </w:r>
    </w:p>
    <w:p w14:paraId="0FD77D84" w14:textId="77777777" w:rsidR="00D029A5" w:rsidRPr="00C477C2" w:rsidRDefault="009968AE" w:rsidP="00C477C2">
      <w:pPr>
        <w:pStyle w:val="PolicyBodyText"/>
        <w:spacing w:after="240"/>
      </w:pPr>
      <w:r w:rsidRPr="00C477C2">
        <w:t xml:space="preserve">In responding to the use of any symbols of hate, the </w:t>
      </w:r>
      <w:r w:rsidR="00C477C2" w:rsidRPr="00C477C2">
        <w:t xml:space="preserve">public </w:t>
      </w:r>
      <w:r w:rsidR="00D564F9" w:rsidRPr="00C477C2">
        <w:t>charter school</w:t>
      </w:r>
      <w:r w:rsidRPr="00C477C2">
        <w:t xml:space="preserve"> will use non-disci</w:t>
      </w:r>
      <w:r w:rsidR="00D564F9" w:rsidRPr="00C477C2">
        <w:t>p</w:t>
      </w:r>
      <w:r w:rsidRPr="00C477C2">
        <w:t>l</w:t>
      </w:r>
      <w:r w:rsidR="00D564F9" w:rsidRPr="00C477C2">
        <w:t>i</w:t>
      </w:r>
      <w:r w:rsidRPr="00C477C2">
        <w:t>nary remed</w:t>
      </w:r>
      <w:r w:rsidR="00D564F9" w:rsidRPr="00C477C2">
        <w:t>i</w:t>
      </w:r>
      <w:r w:rsidRPr="00C477C2">
        <w:t>al action whenever appropriate.</w:t>
      </w:r>
    </w:p>
    <w:p w14:paraId="58F6FD74" w14:textId="77777777" w:rsidR="00444B58" w:rsidRPr="00C477C2" w:rsidRDefault="00444B58" w:rsidP="00C477C2">
      <w:pPr>
        <w:pStyle w:val="PolicyBodyText"/>
        <w:spacing w:after="240"/>
        <w:rPr>
          <w:szCs w:val="24"/>
        </w:rPr>
      </w:pPr>
      <w:r w:rsidRPr="00C477C2">
        <w:t xml:space="preserve">The </w:t>
      </w:r>
      <w:r w:rsidR="00C477C2" w:rsidRPr="00C477C2">
        <w:t xml:space="preserve">public </w:t>
      </w:r>
      <w:r w:rsidR="00D564F9" w:rsidRPr="00C477C2">
        <w:t>charter school</w:t>
      </w:r>
      <w:r w:rsidRPr="00C477C2">
        <w:t xml:space="preserve"> prohibits retaliation against an individual because that person has filed a charge, testified, assisted or participated in an investigation, proceeding or hearing; and further </w:t>
      </w:r>
      <w:r w:rsidRPr="00C477C2">
        <w:rPr>
          <w:szCs w:val="24"/>
        </w:rPr>
        <w:t xml:space="preserve">prohibits anyone </w:t>
      </w:r>
      <w:r w:rsidRPr="00C477C2">
        <w:rPr>
          <w:szCs w:val="24"/>
        </w:rPr>
        <w:lastRenderedPageBreak/>
        <w:t>from coercing, intimidating, threatening or interfering with an individual for exercising any rights guaranteed under state and federal law.</w:t>
      </w:r>
    </w:p>
    <w:p w14:paraId="16663671" w14:textId="77777777" w:rsidR="009968AE" w:rsidRPr="00C477C2" w:rsidRDefault="009968AE" w:rsidP="00C477C2">
      <w:pPr>
        <w:pStyle w:val="PolicyBodyText"/>
        <w:spacing w:after="240"/>
        <w:rPr>
          <w:szCs w:val="24"/>
        </w:rPr>
      </w:pPr>
      <w:r w:rsidRPr="00C477C2">
        <w:rPr>
          <w:szCs w:val="24"/>
        </w:rPr>
        <w:t>Not</w:t>
      </w:r>
      <w:r w:rsidR="00246B05" w:rsidRPr="00C477C2">
        <w:rPr>
          <w:szCs w:val="24"/>
        </w:rPr>
        <w:t>h</w:t>
      </w:r>
      <w:r w:rsidRPr="00C477C2">
        <w:rPr>
          <w:szCs w:val="24"/>
        </w:rPr>
        <w:t xml:space="preserve">ing in this policy is intended to interfere with the lawful use of </w:t>
      </w:r>
      <w:r w:rsidR="00C477C2" w:rsidRPr="00C477C2">
        <w:t xml:space="preserve">public </w:t>
      </w:r>
      <w:r w:rsidR="00D564F9" w:rsidRPr="00C477C2">
        <w:rPr>
          <w:szCs w:val="24"/>
        </w:rPr>
        <w:t>charter school</w:t>
      </w:r>
      <w:r w:rsidRPr="00C477C2">
        <w:rPr>
          <w:szCs w:val="24"/>
        </w:rPr>
        <w:t xml:space="preserve"> facilities pursuant to a lease or license.</w:t>
      </w:r>
    </w:p>
    <w:p w14:paraId="6A4344B8" w14:textId="77777777" w:rsidR="007C2854" w:rsidRPr="00C477C2" w:rsidRDefault="007C2854" w:rsidP="00C477C2">
      <w:pPr>
        <w:spacing w:after="240"/>
        <w:rPr>
          <w:szCs w:val="24"/>
        </w:rPr>
      </w:pPr>
      <w:r w:rsidRPr="00C477C2">
        <w:rPr>
          <w:szCs w:val="24"/>
        </w:rPr>
        <w:t xml:space="preserve">The </w:t>
      </w:r>
      <w:r w:rsidR="00C477C2" w:rsidRPr="00C477C2">
        <w:t xml:space="preserve">public </w:t>
      </w:r>
      <w:r w:rsidR="00D564F9" w:rsidRPr="00C477C2">
        <w:rPr>
          <w:szCs w:val="24"/>
        </w:rPr>
        <w:t>charter school</w:t>
      </w:r>
      <w:r w:rsidRPr="00C477C2">
        <w:rPr>
          <w:szCs w:val="24"/>
        </w:rPr>
        <w:t xml:space="preserve"> will use </w:t>
      </w:r>
      <w:r w:rsidR="00C477C2" w:rsidRPr="00C477C2">
        <w:rPr>
          <w:szCs w:val="24"/>
        </w:rPr>
        <w:t xml:space="preserve">administrative regulation </w:t>
      </w:r>
      <w:r w:rsidR="005D1BA7" w:rsidRPr="00C477C2">
        <w:rPr>
          <w:szCs w:val="24"/>
        </w:rPr>
        <w:t xml:space="preserve">ACB-AR </w:t>
      </w:r>
      <w:r w:rsidR="00C477C2" w:rsidRPr="00C477C2">
        <w:rPr>
          <w:szCs w:val="24"/>
        </w:rPr>
        <w:t xml:space="preserve">- Bias Incident Complaint Procedure </w:t>
      </w:r>
      <w:r w:rsidR="005D1BA7" w:rsidRPr="00C477C2">
        <w:rPr>
          <w:szCs w:val="24"/>
        </w:rPr>
        <w:t>to process reports or complaints of</w:t>
      </w:r>
      <w:r w:rsidRPr="00C477C2">
        <w:rPr>
          <w:szCs w:val="24"/>
        </w:rPr>
        <w:t xml:space="preserve"> bias incidents.</w:t>
      </w:r>
    </w:p>
    <w:p w14:paraId="31B04579" w14:textId="77777777" w:rsidR="00C4440B" w:rsidRPr="00C477C2" w:rsidRDefault="00C4440B" w:rsidP="00C477C2">
      <w:pPr>
        <w:pStyle w:val="PolicyBodyText"/>
        <w:rPr>
          <w:szCs w:val="24"/>
        </w:rPr>
      </w:pPr>
      <w:r w:rsidRPr="00C477C2">
        <w:rPr>
          <w:szCs w:val="24"/>
        </w:rPr>
        <w:t>END OF POLICY</w:t>
      </w:r>
    </w:p>
    <w:p w14:paraId="52660BBF" w14:textId="77777777" w:rsidR="00C4440B" w:rsidRPr="00C477C2" w:rsidRDefault="00C4440B" w:rsidP="00C477C2">
      <w:pPr>
        <w:pStyle w:val="PolicyLine"/>
        <w:rPr>
          <w:szCs w:val="24"/>
        </w:rPr>
      </w:pPr>
    </w:p>
    <w:p w14:paraId="2FDD8198" w14:textId="77777777" w:rsidR="00C4440B" w:rsidRPr="00C477C2" w:rsidRDefault="00C4440B" w:rsidP="00C477C2">
      <w:pPr>
        <w:pStyle w:val="PolicyReferencesHeading"/>
        <w:spacing w:after="0"/>
      </w:pPr>
      <w:r w:rsidRPr="00C477C2">
        <w:t>Legal Reference(s):</w:t>
      </w:r>
    </w:p>
    <w:p w14:paraId="5FC16A93" w14:textId="77777777" w:rsidR="00C4440B" w:rsidRPr="00C477C2" w:rsidRDefault="00C4440B" w:rsidP="00C477C2">
      <w:pPr>
        <w:pStyle w:val="PolicyReferences"/>
      </w:pPr>
    </w:p>
    <w:p w14:paraId="1A2278C0" w14:textId="77777777" w:rsidR="005F51C7" w:rsidRPr="00C477C2" w:rsidRDefault="005F51C7" w:rsidP="00C477C2">
      <w:pPr>
        <w:pStyle w:val="PolicyReferences"/>
        <w:sectPr w:rsidR="005F51C7" w:rsidRPr="00C477C2" w:rsidSect="00C4440B">
          <w:headerReference w:type="even" r:id="rId8"/>
          <w:headerReference w:type="default" r:id="rId9"/>
          <w:footerReference w:type="even" r:id="rId10"/>
          <w:footerReference w:type="default" r:id="rId11"/>
          <w:headerReference w:type="first" r:id="rId12"/>
          <w:footerReference w:type="first" r:id="rId13"/>
          <w:type w:val="continuous"/>
          <w:pgSz w:w="12240" w:h="15838"/>
          <w:pgMar w:top="936" w:right="720" w:bottom="720" w:left="1224" w:header="432" w:footer="720" w:gutter="0"/>
          <w:cols w:space="720"/>
          <w:noEndnote/>
          <w:docGrid w:linePitch="326"/>
        </w:sectPr>
      </w:pPr>
    </w:p>
    <w:p w14:paraId="377F0E14" w14:textId="77777777" w:rsidR="00DA6B90" w:rsidRPr="00C477C2" w:rsidRDefault="005F51C7" w:rsidP="00C477C2">
      <w:pPr>
        <w:pStyle w:val="PolicyReferences"/>
      </w:pPr>
      <w:hyperlink r:id="rId14" w:history="1">
        <w:r w:rsidRPr="00C477C2">
          <w:rPr>
            <w:rStyle w:val="Hyperlink"/>
          </w:rPr>
          <w:t>ORS 659</w:t>
        </w:r>
      </w:hyperlink>
      <w:r w:rsidR="00DA6B90" w:rsidRPr="00C477C2">
        <w:t>.850</w:t>
      </w:r>
    </w:p>
    <w:p w14:paraId="204BF52D" w14:textId="77777777" w:rsidR="00DA6B90" w:rsidRPr="00C477C2" w:rsidRDefault="005F51C7" w:rsidP="00C477C2">
      <w:pPr>
        <w:pStyle w:val="PolicyReferences"/>
      </w:pPr>
      <w:hyperlink r:id="rId15" w:history="1">
        <w:r w:rsidRPr="00C477C2">
          <w:rPr>
            <w:rStyle w:val="Hyperlink"/>
          </w:rPr>
          <w:t>ORS 659</w:t>
        </w:r>
      </w:hyperlink>
      <w:r w:rsidR="00DA6B90" w:rsidRPr="00C477C2">
        <w:t>.852</w:t>
      </w:r>
    </w:p>
    <w:p w14:paraId="1D098602" w14:textId="77777777" w:rsidR="00DA6B90" w:rsidRPr="00C477C2" w:rsidRDefault="005F51C7" w:rsidP="00C477C2">
      <w:pPr>
        <w:pStyle w:val="PolicyReferences"/>
      </w:pPr>
      <w:hyperlink r:id="rId16" w:history="1">
        <w:r w:rsidRPr="00C477C2">
          <w:rPr>
            <w:rStyle w:val="Hyperlink"/>
          </w:rPr>
          <w:t>OAR 581</w:t>
        </w:r>
      </w:hyperlink>
      <w:r w:rsidR="00DA6B90" w:rsidRPr="00C477C2">
        <w:t>-002-0005</w:t>
      </w:r>
    </w:p>
    <w:p w14:paraId="1166B938" w14:textId="77777777" w:rsidR="00DA6B90" w:rsidRPr="00C477C2" w:rsidRDefault="005F51C7" w:rsidP="00C477C2">
      <w:pPr>
        <w:pStyle w:val="PolicyReferences"/>
      </w:pPr>
      <w:hyperlink r:id="rId17" w:history="1">
        <w:r w:rsidRPr="00C477C2">
          <w:rPr>
            <w:rStyle w:val="Hyperlink"/>
          </w:rPr>
          <w:t>OAR 581</w:t>
        </w:r>
      </w:hyperlink>
      <w:r w:rsidR="00DA6B90" w:rsidRPr="00C477C2">
        <w:t>-022-2312</w:t>
      </w:r>
    </w:p>
    <w:p w14:paraId="2CDC5F8E" w14:textId="77777777" w:rsidR="005F51C7" w:rsidRPr="00C477C2" w:rsidRDefault="005F51C7" w:rsidP="00C477C2">
      <w:pPr>
        <w:pStyle w:val="PolicyReferences"/>
        <w:sectPr w:rsidR="005F51C7" w:rsidRPr="00C477C2" w:rsidSect="005F51C7">
          <w:type w:val="continuous"/>
          <w:pgSz w:w="12240" w:h="15838"/>
          <w:pgMar w:top="936" w:right="720" w:bottom="720" w:left="1224" w:header="432" w:footer="720" w:gutter="0"/>
          <w:cols w:num="3" w:space="720"/>
          <w:noEndnote/>
          <w:docGrid w:linePitch="326"/>
        </w:sectPr>
      </w:pPr>
      <w:hyperlink r:id="rId18" w:history="1">
        <w:r w:rsidRPr="00C477C2">
          <w:rPr>
            <w:rStyle w:val="Hyperlink"/>
          </w:rPr>
          <w:t>OAR 581</w:t>
        </w:r>
      </w:hyperlink>
      <w:r w:rsidR="00DA6B90" w:rsidRPr="00C477C2">
        <w:t>-022-2370</w:t>
      </w:r>
    </w:p>
    <w:p w14:paraId="1D4A85A2" w14:textId="77777777" w:rsidR="00DA6B90" w:rsidRPr="00C477C2" w:rsidRDefault="00DA6B90" w:rsidP="00C477C2">
      <w:pPr>
        <w:pStyle w:val="PolicyReferences"/>
      </w:pPr>
    </w:p>
    <w:p w14:paraId="4EF5506C" w14:textId="77777777" w:rsidR="00A50337" w:rsidRPr="00C477C2" w:rsidRDefault="00A50337" w:rsidP="00C477C2">
      <w:pPr>
        <w:pStyle w:val="PolicyReferences"/>
        <w:rPr>
          <w:rFonts w:eastAsia="Times New Roman"/>
          <w:color w:val="000000"/>
        </w:rPr>
      </w:pPr>
      <w:r w:rsidRPr="00C477C2">
        <w:rPr>
          <w:rFonts w:eastAsia="Times New Roman"/>
          <w:i/>
          <w:iCs/>
          <w:color w:val="000000"/>
        </w:rPr>
        <w:t xml:space="preserve">Tinker v. Des Moines </w:t>
      </w:r>
      <w:proofErr w:type="spellStart"/>
      <w:r w:rsidRPr="00C477C2">
        <w:rPr>
          <w:rFonts w:eastAsia="Times New Roman"/>
          <w:i/>
          <w:iCs/>
          <w:color w:val="000000"/>
        </w:rPr>
        <w:t>Indep</w:t>
      </w:r>
      <w:proofErr w:type="spellEnd"/>
      <w:r w:rsidRPr="00C477C2">
        <w:rPr>
          <w:rFonts w:eastAsia="Times New Roman"/>
          <w:i/>
          <w:iCs/>
          <w:color w:val="000000"/>
        </w:rPr>
        <w:t xml:space="preserve">. </w:t>
      </w:r>
      <w:proofErr w:type="spellStart"/>
      <w:r w:rsidRPr="00C477C2">
        <w:rPr>
          <w:rFonts w:eastAsia="Times New Roman"/>
          <w:i/>
          <w:iCs/>
          <w:color w:val="000000"/>
        </w:rPr>
        <w:t>Cmty</w:t>
      </w:r>
      <w:proofErr w:type="spellEnd"/>
      <w:r w:rsidRPr="00C477C2">
        <w:rPr>
          <w:rFonts w:eastAsia="Times New Roman"/>
          <w:i/>
          <w:iCs/>
          <w:color w:val="000000"/>
        </w:rPr>
        <w:t>. Sch. Dist.</w:t>
      </w:r>
      <w:r w:rsidRPr="00C477C2">
        <w:rPr>
          <w:rFonts w:eastAsia="Times New Roman"/>
          <w:color w:val="000000"/>
        </w:rPr>
        <w:t>, 393 U.S. 503 (1969)</w:t>
      </w:r>
      <w:r w:rsidR="005F51C7" w:rsidRPr="00C477C2">
        <w:rPr>
          <w:rFonts w:eastAsia="Times New Roman"/>
          <w:color w:val="000000"/>
        </w:rPr>
        <w:t>.</w:t>
      </w:r>
    </w:p>
    <w:p w14:paraId="341B1E65" w14:textId="77777777" w:rsidR="00242C1A" w:rsidRPr="00C477C2" w:rsidRDefault="00A50337" w:rsidP="00C477C2">
      <w:pPr>
        <w:pStyle w:val="PolicyReferences"/>
        <w:rPr>
          <w:rFonts w:eastAsia="Times New Roman"/>
          <w:color w:val="000000"/>
        </w:rPr>
      </w:pPr>
      <w:r w:rsidRPr="00C477C2">
        <w:rPr>
          <w:rFonts w:eastAsia="Times New Roman"/>
          <w:i/>
          <w:iCs/>
          <w:color w:val="000000"/>
        </w:rPr>
        <w:t>Dariano v. Morgan Hill Unified Sch. Dist.</w:t>
      </w:r>
      <w:r w:rsidRPr="00C477C2">
        <w:rPr>
          <w:rFonts w:eastAsia="Times New Roman"/>
          <w:color w:val="000000"/>
        </w:rPr>
        <w:t>, 767 F.3d 764 (9th Cir. 2014)</w:t>
      </w:r>
      <w:r w:rsidR="005F51C7" w:rsidRPr="00C477C2">
        <w:rPr>
          <w:rFonts w:eastAsia="Times New Roman"/>
          <w:color w:val="000000"/>
        </w:rPr>
        <w:t>.</w:t>
      </w:r>
    </w:p>
    <w:p w14:paraId="0F69D665" w14:textId="77777777" w:rsidR="008D262C" w:rsidRPr="00C477C2" w:rsidRDefault="00242C1A" w:rsidP="00C477C2">
      <w:pPr>
        <w:pStyle w:val="PolicyReferences"/>
        <w:rPr>
          <w:rFonts w:eastAsia="Times New Roman"/>
          <w:color w:val="000000"/>
        </w:rPr>
      </w:pPr>
      <w:r w:rsidRPr="00C477C2">
        <w:rPr>
          <w:rFonts w:eastAsia="Times New Roman"/>
          <w:i/>
          <w:iCs/>
          <w:color w:val="000000"/>
        </w:rPr>
        <w:t>State v. Robertson</w:t>
      </w:r>
      <w:r w:rsidRPr="00C477C2">
        <w:rPr>
          <w:rFonts w:eastAsia="Times New Roman"/>
          <w:color w:val="000000"/>
        </w:rPr>
        <w:t>, 293 Or. 402 (1982)</w:t>
      </w:r>
      <w:r w:rsidR="005F51C7" w:rsidRPr="00C477C2">
        <w:rPr>
          <w:rFonts w:eastAsia="Times New Roman"/>
          <w:color w:val="000000"/>
        </w:rPr>
        <w:t>.</w:t>
      </w:r>
    </w:p>
    <w:p w14:paraId="6A52A207" w14:textId="77777777" w:rsidR="005F51C7" w:rsidRPr="00C477C2" w:rsidRDefault="005F51C7" w:rsidP="00C477C2">
      <w:pPr>
        <w:pStyle w:val="PolicyReferences"/>
        <w:rPr>
          <w:rFonts w:eastAsia="Times New Roman"/>
        </w:rPr>
      </w:pPr>
    </w:p>
    <w:sectPr w:rsidR="005F51C7" w:rsidRPr="00C477C2" w:rsidSect="00C4440B">
      <w:type w:val="continuous"/>
      <w:pgSz w:w="12240" w:h="15838"/>
      <w:pgMar w:top="936" w:right="720" w:bottom="720" w:left="1224" w:header="432"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12057" w14:textId="77777777" w:rsidR="000C5771" w:rsidRDefault="000C5771" w:rsidP="00FC3907">
      <w:r>
        <w:separator/>
      </w:r>
    </w:p>
  </w:endnote>
  <w:endnote w:type="continuationSeparator" w:id="0">
    <w:p w14:paraId="6AE29A13" w14:textId="77777777" w:rsidR="000C5771" w:rsidRDefault="000C5771" w:rsidP="00FC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838DA" w14:textId="77777777" w:rsidR="005F51C7" w:rsidRDefault="005F5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2340"/>
      <w:gridCol w:w="7956"/>
    </w:tblGrid>
    <w:tr w:rsidR="005F51C7" w:rsidRPr="00C477C2" w14:paraId="30973B93" w14:textId="77777777" w:rsidTr="004616AD">
      <w:tc>
        <w:tcPr>
          <w:tcW w:w="2340" w:type="dxa"/>
        </w:tcPr>
        <w:p w14:paraId="55FEE6D7" w14:textId="77777777" w:rsidR="005F51C7" w:rsidRPr="00C477C2" w:rsidRDefault="005F51C7" w:rsidP="005F51C7">
          <w:pPr>
            <w:pStyle w:val="Footer"/>
            <w:rPr>
              <w:noProof/>
              <w:sz w:val="20"/>
            </w:rPr>
          </w:pPr>
          <w:r w:rsidRPr="00C477C2">
            <w:rPr>
              <w:noProof/>
              <w:sz w:val="20"/>
            </w:rPr>
            <w:t>R10/12/20│SL</w:t>
          </w:r>
        </w:p>
      </w:tc>
      <w:tc>
        <w:tcPr>
          <w:tcW w:w="7956" w:type="dxa"/>
        </w:tcPr>
        <w:p w14:paraId="2EEAA5A4" w14:textId="77777777" w:rsidR="005F51C7" w:rsidRPr="00C477C2" w:rsidRDefault="005F51C7" w:rsidP="004616AD">
          <w:pPr>
            <w:pStyle w:val="Footer"/>
            <w:jc w:val="right"/>
          </w:pPr>
          <w:r w:rsidRPr="00C477C2">
            <w:t>All Students Belong – ACB</w:t>
          </w:r>
        </w:p>
        <w:p w14:paraId="7AE14EC1" w14:textId="77777777" w:rsidR="005F51C7" w:rsidRPr="00C477C2" w:rsidRDefault="006E009D" w:rsidP="004616AD">
          <w:pPr>
            <w:pStyle w:val="Footer"/>
            <w:jc w:val="right"/>
            <w:rPr>
              <w:sz w:val="20"/>
            </w:rPr>
          </w:pPr>
          <w:r w:rsidRPr="00C477C2">
            <w:rPr>
              <w:bCs/>
              <w:noProof/>
            </w:rPr>
            <w:fldChar w:fldCharType="begin"/>
          </w:r>
          <w:r w:rsidR="005F51C7" w:rsidRPr="00C477C2">
            <w:rPr>
              <w:bCs/>
              <w:noProof/>
            </w:rPr>
            <w:instrText xml:space="preserve"> PAGE  \* Arabic  \* MERGEFORMAT </w:instrText>
          </w:r>
          <w:r w:rsidRPr="00C477C2">
            <w:rPr>
              <w:bCs/>
              <w:noProof/>
            </w:rPr>
            <w:fldChar w:fldCharType="separate"/>
          </w:r>
          <w:r w:rsidR="00D20481">
            <w:rPr>
              <w:bCs/>
              <w:noProof/>
            </w:rPr>
            <w:t>1</w:t>
          </w:r>
          <w:r w:rsidRPr="00C477C2">
            <w:rPr>
              <w:bCs/>
              <w:noProof/>
            </w:rPr>
            <w:fldChar w:fldCharType="end"/>
          </w:r>
          <w:r w:rsidR="005F51C7" w:rsidRPr="00C477C2">
            <w:rPr>
              <w:noProof/>
            </w:rPr>
            <w:t>-</w:t>
          </w:r>
          <w:fldSimple w:instr=" NUMPAGES  \* Arabic  \* MERGEFORMAT ">
            <w:r w:rsidR="00D20481" w:rsidRPr="00D20481">
              <w:rPr>
                <w:bCs/>
                <w:noProof/>
              </w:rPr>
              <w:t>2</w:t>
            </w:r>
          </w:fldSimple>
        </w:p>
      </w:tc>
    </w:tr>
  </w:tbl>
  <w:p w14:paraId="34D53AD0" w14:textId="77777777" w:rsidR="005F51C7" w:rsidRPr="00C477C2" w:rsidRDefault="005F51C7" w:rsidP="003B78F2">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607A8" w14:textId="77777777" w:rsidR="005F51C7" w:rsidRDefault="005F5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26AA4" w14:textId="77777777" w:rsidR="000C5771" w:rsidRDefault="000C5771" w:rsidP="00FC3907">
      <w:r>
        <w:separator/>
      </w:r>
    </w:p>
  </w:footnote>
  <w:footnote w:type="continuationSeparator" w:id="0">
    <w:p w14:paraId="4B3E2F27" w14:textId="77777777" w:rsidR="000C5771" w:rsidRDefault="000C5771" w:rsidP="00FC3907">
      <w:r>
        <w:continuationSeparator/>
      </w:r>
    </w:p>
  </w:footnote>
  <w:footnote w:id="1">
    <w:p w14:paraId="3B508BDB" w14:textId="77777777" w:rsidR="001D0D59" w:rsidRDefault="001D0D59">
      <w:pPr>
        <w:pStyle w:val="FootnoteText"/>
      </w:pPr>
    </w:p>
  </w:footnote>
  <w:footnote w:id="2">
    <w:p w14:paraId="1C121425" w14:textId="77777777" w:rsidR="001D0D59" w:rsidRDefault="001D0D59">
      <w:pPr>
        <w:pStyle w:val="FootnoteText"/>
      </w:pPr>
    </w:p>
  </w:footnote>
  <w:footnote w:id="3">
    <w:p w14:paraId="7C9BA322" w14:textId="77777777" w:rsidR="005D0256" w:rsidRDefault="005D0256" w:rsidP="005D0256">
      <w:pPr>
        <w:pStyle w:val="FootnoteText"/>
      </w:pPr>
    </w:p>
  </w:footnote>
  <w:footnote w:id="4">
    <w:p w14:paraId="79CE4B6E" w14:textId="77777777" w:rsidR="005D0256" w:rsidRDefault="005D0256" w:rsidP="005D0256">
      <w:pPr>
        <w:pStyle w:val="FootnoteText"/>
      </w:pPr>
    </w:p>
  </w:footnote>
  <w:footnote w:id="5">
    <w:p w14:paraId="7A30B35E" w14:textId="77777777" w:rsidR="00920AFF" w:rsidRDefault="00920AF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61346" w14:textId="77777777" w:rsidR="005F51C7" w:rsidRPr="00C477C2" w:rsidRDefault="005F5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241C3" w14:textId="77777777" w:rsidR="005F51C7" w:rsidRPr="00C477C2" w:rsidRDefault="005F51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606D3" w14:textId="77777777" w:rsidR="005F51C7" w:rsidRDefault="005F5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584E930"/>
    <w:lvl w:ilvl="0">
      <w:start w:val="1"/>
      <w:numFmt w:val="bullet"/>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lvlText w:val=""/>
      <w:lvlJc w:val="left"/>
      <w:pPr>
        <w:tabs>
          <w:tab w:val="num" w:pos="720"/>
        </w:tabs>
        <w:ind w:left="720" w:hanging="720"/>
      </w:pPr>
      <w:rPr>
        <w:rFonts w:ascii="Symbol" w:hAnsi="Symbol" w:hint="default"/>
      </w:rPr>
    </w:lvl>
  </w:abstractNum>
  <w:abstractNum w:abstractNumId="5" w15:restartNumberingAfterBreak="0">
    <w:nsid w:val="0AC963E0"/>
    <w:multiLevelType w:val="multilevel"/>
    <w:tmpl w:val="EC8C4C9E"/>
    <w:lvl w:ilvl="0">
      <w:start w:val="1"/>
      <w:numFmt w:val="decimal"/>
      <w:lvlRestart w:val="0"/>
      <w:lvlText w:val="%1."/>
      <w:lvlJc w:val="left"/>
      <w:pPr>
        <w:tabs>
          <w:tab w:val="num" w:pos="720"/>
        </w:tabs>
        <w:ind w:left="720" w:hanging="720"/>
      </w:pPr>
      <w:rPr>
        <w:b w:val="0"/>
        <w:i w:val="0"/>
        <w:caps w:val="0"/>
        <w:u w:val="none"/>
      </w:rPr>
    </w:lvl>
    <w:lvl w:ilvl="1">
      <w:start w:val="1"/>
      <w:numFmt w:val="lowerLetter"/>
      <w:lvlText w:val="%2."/>
      <w:lvlJc w:val="left"/>
      <w:pPr>
        <w:tabs>
          <w:tab w:val="num" w:pos="1440"/>
        </w:tabs>
        <w:ind w:left="1440" w:hanging="720"/>
      </w:pPr>
      <w:rPr>
        <w:b w:val="0"/>
        <w:i w:val="0"/>
        <w:caps w:val="0"/>
        <w:u w:val="none"/>
      </w:rPr>
    </w:lvl>
    <w:lvl w:ilvl="2">
      <w:start w:val="1"/>
      <w:numFmt w:val="decimal"/>
      <w:lvlText w:val="(%3)"/>
      <w:lvlJc w:val="left"/>
      <w:pPr>
        <w:tabs>
          <w:tab w:val="num" w:pos="2160"/>
        </w:tabs>
        <w:ind w:left="2160" w:hanging="720"/>
      </w:pPr>
      <w:rPr>
        <w:b w:val="0"/>
        <w:i w:val="0"/>
        <w:caps w:val="0"/>
        <w:u w:val="none"/>
      </w:rPr>
    </w:lvl>
    <w:lvl w:ilvl="3">
      <w:start w:val="1"/>
      <w:numFmt w:val="lowerLetter"/>
      <w:lvlText w:val="(%4)"/>
      <w:lvlJc w:val="left"/>
      <w:pPr>
        <w:tabs>
          <w:tab w:val="num" w:pos="2880"/>
        </w:tabs>
        <w:ind w:left="2880" w:hanging="720"/>
      </w:pPr>
      <w:rPr>
        <w:b w:val="0"/>
        <w:i w:val="0"/>
        <w:caps w:val="0"/>
        <w:u w:val="none"/>
      </w:rPr>
    </w:lvl>
    <w:lvl w:ilvl="4">
      <w:start w:val="1"/>
      <w:numFmt w:val="lowerRoman"/>
      <w:lvlText w:val="(%5)"/>
      <w:lvlJc w:val="left"/>
      <w:pPr>
        <w:tabs>
          <w:tab w:val="num" w:pos="3600"/>
        </w:tabs>
        <w:ind w:left="3600" w:hanging="720"/>
      </w:pPr>
      <w:rPr>
        <w:b w:val="0"/>
        <w:i w:val="0"/>
        <w:caps w:val="0"/>
        <w:u w:val="none"/>
      </w:rPr>
    </w:lvl>
    <w:lvl w:ilvl="5">
      <w:start w:val="1"/>
      <w:numFmt w:val="decimal"/>
      <w:lvlText w:val="%6)"/>
      <w:lvlJc w:val="left"/>
      <w:pPr>
        <w:tabs>
          <w:tab w:val="num" w:pos="4320"/>
        </w:tabs>
        <w:ind w:left="4320" w:hanging="720"/>
      </w:pPr>
      <w:rPr>
        <w:b w:val="0"/>
        <w:i w:val="0"/>
        <w:caps w:val="0"/>
        <w:u w:val="none"/>
      </w:rPr>
    </w:lvl>
    <w:lvl w:ilvl="6">
      <w:start w:val="1"/>
      <w:numFmt w:val="lowerLetter"/>
      <w:lvlText w:val="%7)"/>
      <w:lvlJc w:val="left"/>
      <w:pPr>
        <w:tabs>
          <w:tab w:val="num" w:pos="5040"/>
        </w:tabs>
        <w:ind w:left="5040" w:hanging="720"/>
      </w:pPr>
      <w:rPr>
        <w:b w:val="0"/>
        <w:i w:val="0"/>
        <w:caps w:val="0"/>
        <w:u w:val="none"/>
      </w:rPr>
    </w:lvl>
    <w:lvl w:ilvl="7">
      <w:start w:val="1"/>
      <w:numFmt w:val="lowerRoman"/>
      <w:lvlText w:val="%8)"/>
      <w:lvlJc w:val="left"/>
      <w:pPr>
        <w:tabs>
          <w:tab w:val="num" w:pos="5760"/>
        </w:tabs>
        <w:ind w:left="5760" w:hanging="720"/>
      </w:pPr>
      <w:rPr>
        <w:b w:val="0"/>
        <w:i w:val="0"/>
        <w:caps w:val="0"/>
        <w:u w:val="none"/>
      </w:rPr>
    </w:lvl>
    <w:lvl w:ilvl="8">
      <w:start w:val="1"/>
      <w:numFmt w:val="upperLetter"/>
      <w:lvlText w:val="%9)"/>
      <w:lvlJc w:val="left"/>
      <w:pPr>
        <w:tabs>
          <w:tab w:val="num" w:pos="6480"/>
        </w:tabs>
        <w:ind w:left="6480" w:hanging="720"/>
      </w:pPr>
      <w:rPr>
        <w:b w:val="0"/>
        <w:i w:val="0"/>
        <w:caps w:val="0"/>
        <w:color w:val="000000"/>
        <w:u w:val="none"/>
      </w:rPr>
    </w:lvl>
  </w:abstractNum>
  <w:abstractNum w:abstractNumId="6" w15:restartNumberingAfterBreak="0">
    <w:nsid w:val="2D7470F0"/>
    <w:multiLevelType w:val="multilevel"/>
    <w:tmpl w:val="8006EE60"/>
    <w:name w:val="Paragraph Indented"/>
    <w:lvl w:ilvl="0">
      <w:start w:val="1"/>
      <w:numFmt w:val="decimal"/>
      <w:lvlRestart w:val="0"/>
      <w:lvlText w:val="%1."/>
      <w:lvlJc w:val="left"/>
      <w:pPr>
        <w:tabs>
          <w:tab w:val="num" w:pos="720"/>
        </w:tabs>
        <w:ind w:left="720" w:hanging="720"/>
      </w:pPr>
      <w:rPr>
        <w:b w:val="0"/>
        <w:i w:val="0"/>
        <w:caps w:val="0"/>
        <w:u w:val="none"/>
      </w:rPr>
    </w:lvl>
    <w:lvl w:ilvl="1">
      <w:start w:val="1"/>
      <w:numFmt w:val="lowerLetter"/>
      <w:lvlText w:val="%2."/>
      <w:lvlJc w:val="left"/>
      <w:pPr>
        <w:tabs>
          <w:tab w:val="num" w:pos="1440"/>
        </w:tabs>
        <w:ind w:left="1440" w:hanging="720"/>
      </w:pPr>
      <w:rPr>
        <w:b w:val="0"/>
        <w:i w:val="0"/>
        <w:caps w:val="0"/>
        <w:u w:val="none"/>
      </w:rPr>
    </w:lvl>
    <w:lvl w:ilvl="2">
      <w:start w:val="1"/>
      <w:numFmt w:val="lowerRoman"/>
      <w:lvlText w:val="%3."/>
      <w:lvlJc w:val="left"/>
      <w:pPr>
        <w:tabs>
          <w:tab w:val="num" w:pos="2160"/>
        </w:tabs>
        <w:ind w:left="2160" w:hanging="720"/>
      </w:pPr>
      <w:rPr>
        <w:b w:val="0"/>
        <w:i w:val="0"/>
        <w:caps w:val="0"/>
        <w:u w:val="none"/>
      </w:rPr>
    </w:lvl>
    <w:lvl w:ilvl="3">
      <w:start w:val="1"/>
      <w:numFmt w:val="decimal"/>
      <w:lvlText w:val="(%4)"/>
      <w:lvlJc w:val="left"/>
      <w:pPr>
        <w:tabs>
          <w:tab w:val="num" w:pos="2880"/>
        </w:tabs>
        <w:ind w:left="2880" w:hanging="720"/>
      </w:pPr>
      <w:rPr>
        <w:b w:val="0"/>
        <w:i w:val="0"/>
        <w:caps w:val="0"/>
        <w:u w:val="none"/>
      </w:rPr>
    </w:lvl>
    <w:lvl w:ilvl="4">
      <w:start w:val="1"/>
      <w:numFmt w:val="lowerLetter"/>
      <w:lvlText w:val="(%5)"/>
      <w:lvlJc w:val="left"/>
      <w:pPr>
        <w:tabs>
          <w:tab w:val="num" w:pos="3600"/>
        </w:tabs>
        <w:ind w:left="3600" w:hanging="720"/>
      </w:pPr>
      <w:rPr>
        <w:b w:val="0"/>
        <w:i w:val="0"/>
        <w:caps w:val="0"/>
        <w:u w:val="none"/>
      </w:rPr>
    </w:lvl>
    <w:lvl w:ilvl="5">
      <w:start w:val="1"/>
      <w:numFmt w:val="lowerRoman"/>
      <w:lvlText w:val="(%6)"/>
      <w:lvlJc w:val="left"/>
      <w:pPr>
        <w:tabs>
          <w:tab w:val="num" w:pos="4320"/>
        </w:tabs>
        <w:ind w:left="4320" w:hanging="720"/>
      </w:pPr>
      <w:rPr>
        <w:b w:val="0"/>
        <w:i w:val="0"/>
        <w:caps w:val="0"/>
        <w:u w:val="none"/>
      </w:rPr>
    </w:lvl>
    <w:lvl w:ilvl="6">
      <w:start w:val="1"/>
      <w:numFmt w:val="decimal"/>
      <w:lvlText w:val="%7)"/>
      <w:lvlJc w:val="left"/>
      <w:pPr>
        <w:tabs>
          <w:tab w:val="num" w:pos="5040"/>
        </w:tabs>
        <w:ind w:left="5040" w:hanging="720"/>
      </w:pPr>
      <w:rPr>
        <w:b w:val="0"/>
        <w:i w:val="0"/>
        <w:caps w:val="0"/>
        <w:u w:val="none"/>
      </w:rPr>
    </w:lvl>
    <w:lvl w:ilvl="7">
      <w:start w:val="1"/>
      <w:numFmt w:val="lowerLetter"/>
      <w:lvlText w:val="%8)"/>
      <w:lvlJc w:val="left"/>
      <w:pPr>
        <w:tabs>
          <w:tab w:val="num" w:pos="5760"/>
        </w:tabs>
        <w:ind w:left="5760" w:hanging="720"/>
      </w:pPr>
      <w:rPr>
        <w:b w:val="0"/>
        <w:i w:val="0"/>
        <w:caps w:val="0"/>
        <w:u w:val="none"/>
      </w:rPr>
    </w:lvl>
    <w:lvl w:ilvl="8">
      <w:start w:val="1"/>
      <w:numFmt w:val="lowerRoman"/>
      <w:lvlText w:val="%9)"/>
      <w:lvlJc w:val="left"/>
      <w:pPr>
        <w:tabs>
          <w:tab w:val="num" w:pos="6480"/>
        </w:tabs>
        <w:ind w:left="6480" w:hanging="720"/>
      </w:pPr>
      <w:rPr>
        <w:b w:val="0"/>
        <w:i w:val="0"/>
        <w:caps w:val="0"/>
        <w:color w:val="000000"/>
        <w:u w:val="none"/>
      </w:rPr>
    </w:lvl>
  </w:abstractNum>
  <w:abstractNum w:abstractNumId="7" w15:restartNumberingAfterBreak="0">
    <w:nsid w:val="37394403"/>
    <w:multiLevelType w:val="hybridMultilevel"/>
    <w:tmpl w:val="EA9C2A94"/>
    <w:lvl w:ilvl="0" w:tplc="E6246F80">
      <w:start w:val="1"/>
      <w:numFmt w:val="bullet"/>
      <w:lvlRestart w:val="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2857D9"/>
    <w:multiLevelType w:val="multilevel"/>
    <w:tmpl w:val="EC8C4C9E"/>
    <w:lvl w:ilvl="0">
      <w:start w:val="1"/>
      <w:numFmt w:val="decimal"/>
      <w:lvlRestart w:val="0"/>
      <w:lvlText w:val="%1."/>
      <w:lvlJc w:val="left"/>
      <w:pPr>
        <w:tabs>
          <w:tab w:val="num" w:pos="720"/>
        </w:tabs>
        <w:ind w:left="720" w:hanging="720"/>
      </w:pPr>
      <w:rPr>
        <w:b w:val="0"/>
        <w:i w:val="0"/>
        <w:caps w:val="0"/>
        <w:u w:val="none"/>
      </w:rPr>
    </w:lvl>
    <w:lvl w:ilvl="1">
      <w:start w:val="1"/>
      <w:numFmt w:val="lowerLetter"/>
      <w:lvlText w:val="%2."/>
      <w:lvlJc w:val="left"/>
      <w:pPr>
        <w:tabs>
          <w:tab w:val="num" w:pos="1440"/>
        </w:tabs>
        <w:ind w:left="1440" w:hanging="720"/>
      </w:pPr>
      <w:rPr>
        <w:b w:val="0"/>
        <w:i w:val="0"/>
        <w:caps w:val="0"/>
        <w:u w:val="none"/>
      </w:rPr>
    </w:lvl>
    <w:lvl w:ilvl="2">
      <w:start w:val="1"/>
      <w:numFmt w:val="decimal"/>
      <w:lvlText w:val="(%3)"/>
      <w:lvlJc w:val="left"/>
      <w:pPr>
        <w:tabs>
          <w:tab w:val="num" w:pos="2160"/>
        </w:tabs>
        <w:ind w:left="2160" w:hanging="720"/>
      </w:pPr>
      <w:rPr>
        <w:b w:val="0"/>
        <w:i w:val="0"/>
        <w:caps w:val="0"/>
        <w:u w:val="none"/>
      </w:rPr>
    </w:lvl>
    <w:lvl w:ilvl="3">
      <w:start w:val="1"/>
      <w:numFmt w:val="lowerLetter"/>
      <w:lvlText w:val="(%4)"/>
      <w:lvlJc w:val="left"/>
      <w:pPr>
        <w:tabs>
          <w:tab w:val="num" w:pos="2880"/>
        </w:tabs>
        <w:ind w:left="2880" w:hanging="720"/>
      </w:pPr>
      <w:rPr>
        <w:b w:val="0"/>
        <w:i w:val="0"/>
        <w:caps w:val="0"/>
        <w:u w:val="none"/>
      </w:rPr>
    </w:lvl>
    <w:lvl w:ilvl="4">
      <w:start w:val="1"/>
      <w:numFmt w:val="lowerRoman"/>
      <w:lvlText w:val="(%5)"/>
      <w:lvlJc w:val="left"/>
      <w:pPr>
        <w:tabs>
          <w:tab w:val="num" w:pos="3600"/>
        </w:tabs>
        <w:ind w:left="3600" w:hanging="720"/>
      </w:pPr>
      <w:rPr>
        <w:b w:val="0"/>
        <w:i w:val="0"/>
        <w:caps w:val="0"/>
        <w:u w:val="none"/>
      </w:rPr>
    </w:lvl>
    <w:lvl w:ilvl="5">
      <w:start w:val="1"/>
      <w:numFmt w:val="decimal"/>
      <w:lvlText w:val="%6)"/>
      <w:lvlJc w:val="left"/>
      <w:pPr>
        <w:tabs>
          <w:tab w:val="num" w:pos="4320"/>
        </w:tabs>
        <w:ind w:left="4320" w:hanging="720"/>
      </w:pPr>
      <w:rPr>
        <w:b w:val="0"/>
        <w:i w:val="0"/>
        <w:caps w:val="0"/>
        <w:u w:val="none"/>
      </w:rPr>
    </w:lvl>
    <w:lvl w:ilvl="6">
      <w:start w:val="1"/>
      <w:numFmt w:val="lowerLetter"/>
      <w:lvlText w:val="%7)"/>
      <w:lvlJc w:val="left"/>
      <w:pPr>
        <w:tabs>
          <w:tab w:val="num" w:pos="5040"/>
        </w:tabs>
        <w:ind w:left="5040" w:hanging="720"/>
      </w:pPr>
      <w:rPr>
        <w:b w:val="0"/>
        <w:i w:val="0"/>
        <w:caps w:val="0"/>
        <w:u w:val="none"/>
      </w:rPr>
    </w:lvl>
    <w:lvl w:ilvl="7">
      <w:start w:val="1"/>
      <w:numFmt w:val="lowerRoman"/>
      <w:lvlText w:val="%8)"/>
      <w:lvlJc w:val="left"/>
      <w:pPr>
        <w:tabs>
          <w:tab w:val="num" w:pos="5760"/>
        </w:tabs>
        <w:ind w:left="5760" w:hanging="720"/>
      </w:pPr>
      <w:rPr>
        <w:b w:val="0"/>
        <w:i w:val="0"/>
        <w:caps w:val="0"/>
        <w:u w:val="none"/>
      </w:rPr>
    </w:lvl>
    <w:lvl w:ilvl="8">
      <w:start w:val="1"/>
      <w:numFmt w:val="upperLetter"/>
      <w:lvlText w:val="%9)"/>
      <w:lvlJc w:val="left"/>
      <w:pPr>
        <w:tabs>
          <w:tab w:val="num" w:pos="6480"/>
        </w:tabs>
        <w:ind w:left="6480" w:hanging="720"/>
      </w:pPr>
      <w:rPr>
        <w:b w:val="0"/>
        <w:i w:val="0"/>
        <w:caps w:val="0"/>
        <w:color w:val="000000"/>
        <w:u w:val="none"/>
      </w:rPr>
    </w:lvl>
  </w:abstractNum>
  <w:abstractNum w:abstractNumId="9" w15:restartNumberingAfterBreak="0">
    <w:nsid w:val="476E0616"/>
    <w:multiLevelType w:val="hybridMultilevel"/>
    <w:tmpl w:val="3216044E"/>
    <w:lvl w:ilvl="0" w:tplc="A0265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624B05"/>
    <w:multiLevelType w:val="multilevel"/>
    <w:tmpl w:val="32C2B2F6"/>
    <w:name w:val="Paragraph Indented2"/>
    <w:lvl w:ilvl="0">
      <w:start w:val="1"/>
      <w:numFmt w:val="decimal"/>
      <w:lvlRestart w:val="0"/>
      <w:pStyle w:val="Level1"/>
      <w:lvlText w:val="%1."/>
      <w:lvlJc w:val="left"/>
      <w:pPr>
        <w:tabs>
          <w:tab w:val="num" w:pos="720"/>
        </w:tabs>
        <w:ind w:left="576" w:hanging="576"/>
      </w:pPr>
      <w:rPr>
        <w:rFonts w:hint="default"/>
        <w:b w:val="0"/>
        <w:i w:val="0"/>
        <w:caps w:val="0"/>
        <w:u w:val="none"/>
      </w:rPr>
    </w:lvl>
    <w:lvl w:ilvl="1">
      <w:start w:val="1"/>
      <w:numFmt w:val="lowerLetter"/>
      <w:pStyle w:val="Level2"/>
      <w:lvlText w:val="%2."/>
      <w:lvlJc w:val="left"/>
      <w:pPr>
        <w:tabs>
          <w:tab w:val="num" w:pos="1440"/>
        </w:tabs>
        <w:ind w:left="1152" w:hanging="576"/>
      </w:pPr>
      <w:rPr>
        <w:rFonts w:hint="default"/>
        <w:b w:val="0"/>
        <w:i w:val="0"/>
        <w:caps w:val="0"/>
        <w:u w:val="none"/>
      </w:rPr>
    </w:lvl>
    <w:lvl w:ilvl="2">
      <w:start w:val="1"/>
      <w:numFmt w:val="decimal"/>
      <w:pStyle w:val="Level3"/>
      <w:lvlText w:val="(%3)"/>
      <w:lvlJc w:val="left"/>
      <w:pPr>
        <w:tabs>
          <w:tab w:val="num" w:pos="2160"/>
        </w:tabs>
        <w:ind w:left="1728" w:hanging="576"/>
      </w:pPr>
      <w:rPr>
        <w:rFonts w:hint="default"/>
        <w:b w:val="0"/>
        <w:i w:val="0"/>
        <w:caps w:val="0"/>
        <w:u w:val="none"/>
      </w:rPr>
    </w:lvl>
    <w:lvl w:ilvl="3">
      <w:start w:val="1"/>
      <w:numFmt w:val="lowerLetter"/>
      <w:pStyle w:val="Level4"/>
      <w:lvlText w:val="(%4)"/>
      <w:lvlJc w:val="left"/>
      <w:pPr>
        <w:tabs>
          <w:tab w:val="num" w:pos="2880"/>
        </w:tabs>
        <w:ind w:left="2304" w:hanging="576"/>
      </w:pPr>
      <w:rPr>
        <w:rFonts w:hint="default"/>
        <w:b w:val="0"/>
        <w:i w:val="0"/>
        <w:caps w:val="0"/>
        <w:u w:val="none"/>
      </w:rPr>
    </w:lvl>
    <w:lvl w:ilvl="4">
      <w:start w:val="1"/>
      <w:numFmt w:val="lowerRoman"/>
      <w:pStyle w:val="Level5"/>
      <w:lvlText w:val="(%5)"/>
      <w:lvlJc w:val="left"/>
      <w:pPr>
        <w:tabs>
          <w:tab w:val="num" w:pos="3600"/>
        </w:tabs>
        <w:ind w:left="2880" w:hanging="576"/>
      </w:pPr>
      <w:rPr>
        <w:rFonts w:hint="default"/>
        <w:b w:val="0"/>
        <w:i w:val="0"/>
        <w:caps w:val="0"/>
        <w:u w:val="none"/>
      </w:rPr>
    </w:lvl>
    <w:lvl w:ilvl="5">
      <w:start w:val="1"/>
      <w:numFmt w:val="decimal"/>
      <w:pStyle w:val="Level6"/>
      <w:lvlText w:val="%6)"/>
      <w:lvlJc w:val="left"/>
      <w:pPr>
        <w:tabs>
          <w:tab w:val="num" w:pos="4320"/>
        </w:tabs>
        <w:ind w:left="3456" w:hanging="576"/>
      </w:pPr>
      <w:rPr>
        <w:rFonts w:hint="default"/>
        <w:b w:val="0"/>
        <w:i w:val="0"/>
        <w:caps w:val="0"/>
        <w:u w:val="none"/>
      </w:rPr>
    </w:lvl>
    <w:lvl w:ilvl="6">
      <w:start w:val="1"/>
      <w:numFmt w:val="lowerLetter"/>
      <w:pStyle w:val="Level7"/>
      <w:lvlText w:val="%7)"/>
      <w:lvlJc w:val="left"/>
      <w:pPr>
        <w:tabs>
          <w:tab w:val="num" w:pos="5040"/>
        </w:tabs>
        <w:ind w:left="4032" w:hanging="576"/>
      </w:pPr>
      <w:rPr>
        <w:rFonts w:hint="default"/>
        <w:b w:val="0"/>
        <w:i w:val="0"/>
        <w:caps w:val="0"/>
        <w:u w:val="none"/>
      </w:rPr>
    </w:lvl>
    <w:lvl w:ilvl="7">
      <w:start w:val="1"/>
      <w:numFmt w:val="lowerRoman"/>
      <w:pStyle w:val="Level8"/>
      <w:lvlText w:val="%8)"/>
      <w:lvlJc w:val="left"/>
      <w:pPr>
        <w:tabs>
          <w:tab w:val="num" w:pos="5760"/>
        </w:tabs>
        <w:ind w:left="4608" w:hanging="576"/>
      </w:pPr>
      <w:rPr>
        <w:rFonts w:hint="default"/>
        <w:b w:val="0"/>
        <w:i w:val="0"/>
        <w:caps w:val="0"/>
        <w:u w:val="none"/>
      </w:rPr>
    </w:lvl>
    <w:lvl w:ilvl="8">
      <w:start w:val="1"/>
      <w:numFmt w:val="upperLetter"/>
      <w:pStyle w:val="Level9"/>
      <w:lvlText w:val="%9)"/>
      <w:lvlJc w:val="left"/>
      <w:pPr>
        <w:tabs>
          <w:tab w:val="num" w:pos="6480"/>
        </w:tabs>
        <w:ind w:left="5184" w:hanging="576"/>
      </w:pPr>
      <w:rPr>
        <w:rFonts w:hint="default"/>
        <w:b w:val="0"/>
        <w:i w:val="0"/>
        <w:caps w:val="0"/>
        <w:color w:val="000000"/>
        <w:u w:val="none"/>
      </w:rPr>
    </w:lvl>
  </w:abstractNum>
  <w:num w:numId="1" w16cid:durableId="558131158">
    <w:abstractNumId w:val="7"/>
  </w:num>
  <w:num w:numId="2" w16cid:durableId="917328236">
    <w:abstractNumId w:val="4"/>
  </w:num>
  <w:num w:numId="3" w16cid:durableId="337122915">
    <w:abstractNumId w:val="4"/>
  </w:num>
  <w:num w:numId="4" w16cid:durableId="1834877963">
    <w:abstractNumId w:val="3"/>
  </w:num>
  <w:num w:numId="5" w16cid:durableId="2028017200">
    <w:abstractNumId w:val="3"/>
  </w:num>
  <w:num w:numId="6" w16cid:durableId="184943762">
    <w:abstractNumId w:val="2"/>
  </w:num>
  <w:num w:numId="7" w16cid:durableId="189728498">
    <w:abstractNumId w:val="2"/>
  </w:num>
  <w:num w:numId="8" w16cid:durableId="1972468993">
    <w:abstractNumId w:val="1"/>
  </w:num>
  <w:num w:numId="9" w16cid:durableId="1681663125">
    <w:abstractNumId w:val="1"/>
  </w:num>
  <w:num w:numId="10" w16cid:durableId="1426265609">
    <w:abstractNumId w:val="0"/>
  </w:num>
  <w:num w:numId="11" w16cid:durableId="1193226397">
    <w:abstractNumId w:val="0"/>
  </w:num>
  <w:num w:numId="12" w16cid:durableId="700670472">
    <w:abstractNumId w:val="6"/>
  </w:num>
  <w:num w:numId="13" w16cid:durableId="1529248843">
    <w:abstractNumId w:val="10"/>
  </w:num>
  <w:num w:numId="14" w16cid:durableId="1069502990">
    <w:abstractNumId w:val="8"/>
  </w:num>
  <w:num w:numId="15" w16cid:durableId="1308247333">
    <w:abstractNumId w:val="5"/>
  </w:num>
  <w:num w:numId="16" w16cid:durableId="16074983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NotTrackFormatting/>
  <w:defaultTabStop w:val="720"/>
  <w:clickAndTypeStyle w:val="PolicyTitleBox"/>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CA"/>
    <w:rsid w:val="000143A2"/>
    <w:rsid w:val="00016756"/>
    <w:rsid w:val="00017254"/>
    <w:rsid w:val="00026726"/>
    <w:rsid w:val="00036FEF"/>
    <w:rsid w:val="000376CE"/>
    <w:rsid w:val="0004621E"/>
    <w:rsid w:val="000511CD"/>
    <w:rsid w:val="00052BE8"/>
    <w:rsid w:val="000577C7"/>
    <w:rsid w:val="000617BB"/>
    <w:rsid w:val="0007087A"/>
    <w:rsid w:val="00074380"/>
    <w:rsid w:val="00083481"/>
    <w:rsid w:val="00093AF4"/>
    <w:rsid w:val="00093EC6"/>
    <w:rsid w:val="00095F9B"/>
    <w:rsid w:val="00096B9C"/>
    <w:rsid w:val="000A1051"/>
    <w:rsid w:val="000A132A"/>
    <w:rsid w:val="000A2FE8"/>
    <w:rsid w:val="000A6A9E"/>
    <w:rsid w:val="000B092A"/>
    <w:rsid w:val="000B75D8"/>
    <w:rsid w:val="000C5771"/>
    <w:rsid w:val="000D522B"/>
    <w:rsid w:val="000F261A"/>
    <w:rsid w:val="000F30CA"/>
    <w:rsid w:val="000F710F"/>
    <w:rsid w:val="000F7910"/>
    <w:rsid w:val="00122BC8"/>
    <w:rsid w:val="00123136"/>
    <w:rsid w:val="00125E1F"/>
    <w:rsid w:val="00137065"/>
    <w:rsid w:val="001479B1"/>
    <w:rsid w:val="00151EC6"/>
    <w:rsid w:val="00156EA7"/>
    <w:rsid w:val="0018025F"/>
    <w:rsid w:val="001A544D"/>
    <w:rsid w:val="001B55DB"/>
    <w:rsid w:val="001C1D43"/>
    <w:rsid w:val="001C3978"/>
    <w:rsid w:val="001C5C15"/>
    <w:rsid w:val="001D0D59"/>
    <w:rsid w:val="001E1260"/>
    <w:rsid w:val="001E7AE7"/>
    <w:rsid w:val="001F4D2D"/>
    <w:rsid w:val="00207762"/>
    <w:rsid w:val="00207A6A"/>
    <w:rsid w:val="0021369D"/>
    <w:rsid w:val="00217190"/>
    <w:rsid w:val="00224022"/>
    <w:rsid w:val="00224275"/>
    <w:rsid w:val="00242C1A"/>
    <w:rsid w:val="00246025"/>
    <w:rsid w:val="00246B05"/>
    <w:rsid w:val="0028031C"/>
    <w:rsid w:val="00280B93"/>
    <w:rsid w:val="002821D2"/>
    <w:rsid w:val="00284A5E"/>
    <w:rsid w:val="00286D2D"/>
    <w:rsid w:val="002A24B3"/>
    <w:rsid w:val="002A7657"/>
    <w:rsid w:val="002B3BD9"/>
    <w:rsid w:val="002C77C7"/>
    <w:rsid w:val="002D236D"/>
    <w:rsid w:val="002F4D33"/>
    <w:rsid w:val="002F7C67"/>
    <w:rsid w:val="00305489"/>
    <w:rsid w:val="00306B03"/>
    <w:rsid w:val="00311B2D"/>
    <w:rsid w:val="00313400"/>
    <w:rsid w:val="003233D7"/>
    <w:rsid w:val="003234E0"/>
    <w:rsid w:val="00346329"/>
    <w:rsid w:val="00354BAF"/>
    <w:rsid w:val="00355C5E"/>
    <w:rsid w:val="00363573"/>
    <w:rsid w:val="00363AE7"/>
    <w:rsid w:val="00366F7C"/>
    <w:rsid w:val="00367B06"/>
    <w:rsid w:val="003804C0"/>
    <w:rsid w:val="00385E10"/>
    <w:rsid w:val="003915B0"/>
    <w:rsid w:val="003A172C"/>
    <w:rsid w:val="003B3329"/>
    <w:rsid w:val="003E2DC5"/>
    <w:rsid w:val="003E6E0C"/>
    <w:rsid w:val="003E74A1"/>
    <w:rsid w:val="003F7B66"/>
    <w:rsid w:val="00407A06"/>
    <w:rsid w:val="00415660"/>
    <w:rsid w:val="00415A69"/>
    <w:rsid w:val="004347FA"/>
    <w:rsid w:val="00440997"/>
    <w:rsid w:val="00443C38"/>
    <w:rsid w:val="00444B58"/>
    <w:rsid w:val="00453EF5"/>
    <w:rsid w:val="00454C7C"/>
    <w:rsid w:val="00455739"/>
    <w:rsid w:val="00456577"/>
    <w:rsid w:val="00472B26"/>
    <w:rsid w:val="00484B66"/>
    <w:rsid w:val="00490A75"/>
    <w:rsid w:val="00491710"/>
    <w:rsid w:val="0049277F"/>
    <w:rsid w:val="00494174"/>
    <w:rsid w:val="004C1EE4"/>
    <w:rsid w:val="004C2F7D"/>
    <w:rsid w:val="004D2392"/>
    <w:rsid w:val="004E3582"/>
    <w:rsid w:val="004F3934"/>
    <w:rsid w:val="004F532F"/>
    <w:rsid w:val="004F53EB"/>
    <w:rsid w:val="005052C4"/>
    <w:rsid w:val="00512DAC"/>
    <w:rsid w:val="005130E3"/>
    <w:rsid w:val="0051750D"/>
    <w:rsid w:val="00524F11"/>
    <w:rsid w:val="005342BD"/>
    <w:rsid w:val="00536354"/>
    <w:rsid w:val="00543474"/>
    <w:rsid w:val="00557E6B"/>
    <w:rsid w:val="00573A5C"/>
    <w:rsid w:val="00573BD7"/>
    <w:rsid w:val="00574314"/>
    <w:rsid w:val="00584844"/>
    <w:rsid w:val="005A0A48"/>
    <w:rsid w:val="005A0C33"/>
    <w:rsid w:val="005A4EEB"/>
    <w:rsid w:val="005A6BFA"/>
    <w:rsid w:val="005B5FBD"/>
    <w:rsid w:val="005B5FFC"/>
    <w:rsid w:val="005C1564"/>
    <w:rsid w:val="005C6363"/>
    <w:rsid w:val="005D0256"/>
    <w:rsid w:val="005D1BA7"/>
    <w:rsid w:val="005E06B3"/>
    <w:rsid w:val="005E3F0A"/>
    <w:rsid w:val="005F3316"/>
    <w:rsid w:val="005F51C7"/>
    <w:rsid w:val="0060463A"/>
    <w:rsid w:val="006108B4"/>
    <w:rsid w:val="0061672C"/>
    <w:rsid w:val="00620A00"/>
    <w:rsid w:val="00621D2B"/>
    <w:rsid w:val="0062603D"/>
    <w:rsid w:val="00634B0E"/>
    <w:rsid w:val="00645006"/>
    <w:rsid w:val="00654F42"/>
    <w:rsid w:val="00660AC5"/>
    <w:rsid w:val="00662E7C"/>
    <w:rsid w:val="006705C2"/>
    <w:rsid w:val="006728D3"/>
    <w:rsid w:val="00684386"/>
    <w:rsid w:val="00685AAF"/>
    <w:rsid w:val="00691DF5"/>
    <w:rsid w:val="00695030"/>
    <w:rsid w:val="00695431"/>
    <w:rsid w:val="0069687A"/>
    <w:rsid w:val="006A01D6"/>
    <w:rsid w:val="006A0245"/>
    <w:rsid w:val="006B088B"/>
    <w:rsid w:val="006E009D"/>
    <w:rsid w:val="006E544D"/>
    <w:rsid w:val="006E5941"/>
    <w:rsid w:val="006E71CD"/>
    <w:rsid w:val="00700E92"/>
    <w:rsid w:val="00706177"/>
    <w:rsid w:val="007313C7"/>
    <w:rsid w:val="00731FB9"/>
    <w:rsid w:val="0073390E"/>
    <w:rsid w:val="00734CF6"/>
    <w:rsid w:val="00737933"/>
    <w:rsid w:val="007405D2"/>
    <w:rsid w:val="007443E2"/>
    <w:rsid w:val="007519A6"/>
    <w:rsid w:val="00752B2D"/>
    <w:rsid w:val="00754B98"/>
    <w:rsid w:val="00763A99"/>
    <w:rsid w:val="00771D2E"/>
    <w:rsid w:val="00782930"/>
    <w:rsid w:val="00784DE2"/>
    <w:rsid w:val="007A06FA"/>
    <w:rsid w:val="007A0E9B"/>
    <w:rsid w:val="007A3694"/>
    <w:rsid w:val="007A555F"/>
    <w:rsid w:val="007A7F92"/>
    <w:rsid w:val="007B228A"/>
    <w:rsid w:val="007B384B"/>
    <w:rsid w:val="007C2854"/>
    <w:rsid w:val="007D02D3"/>
    <w:rsid w:val="007E3300"/>
    <w:rsid w:val="007E4701"/>
    <w:rsid w:val="007F0455"/>
    <w:rsid w:val="007F3AC3"/>
    <w:rsid w:val="007F621B"/>
    <w:rsid w:val="0080486C"/>
    <w:rsid w:val="008073B2"/>
    <w:rsid w:val="008152CF"/>
    <w:rsid w:val="00824B84"/>
    <w:rsid w:val="00830ED8"/>
    <w:rsid w:val="00835AD6"/>
    <w:rsid w:val="00844CD8"/>
    <w:rsid w:val="00850A44"/>
    <w:rsid w:val="00870BED"/>
    <w:rsid w:val="00882C0D"/>
    <w:rsid w:val="00885301"/>
    <w:rsid w:val="00890313"/>
    <w:rsid w:val="008947E3"/>
    <w:rsid w:val="008A156E"/>
    <w:rsid w:val="008A2D8F"/>
    <w:rsid w:val="008A3BAF"/>
    <w:rsid w:val="008B0925"/>
    <w:rsid w:val="008B6FAC"/>
    <w:rsid w:val="008B730B"/>
    <w:rsid w:val="008C1C98"/>
    <w:rsid w:val="008D262C"/>
    <w:rsid w:val="008D663E"/>
    <w:rsid w:val="008E1CAE"/>
    <w:rsid w:val="008F3355"/>
    <w:rsid w:val="008F4D57"/>
    <w:rsid w:val="00907FA5"/>
    <w:rsid w:val="00911443"/>
    <w:rsid w:val="009126AE"/>
    <w:rsid w:val="00912BAC"/>
    <w:rsid w:val="00920AFF"/>
    <w:rsid w:val="0092222B"/>
    <w:rsid w:val="00923DFB"/>
    <w:rsid w:val="009317A1"/>
    <w:rsid w:val="00940E79"/>
    <w:rsid w:val="009476A0"/>
    <w:rsid w:val="009510E8"/>
    <w:rsid w:val="009510FB"/>
    <w:rsid w:val="00963266"/>
    <w:rsid w:val="009710D7"/>
    <w:rsid w:val="00971E8E"/>
    <w:rsid w:val="00972985"/>
    <w:rsid w:val="00973525"/>
    <w:rsid w:val="00976D56"/>
    <w:rsid w:val="00976F42"/>
    <w:rsid w:val="00977D62"/>
    <w:rsid w:val="009816CA"/>
    <w:rsid w:val="00982B4E"/>
    <w:rsid w:val="009854C4"/>
    <w:rsid w:val="009968AE"/>
    <w:rsid w:val="009A42F6"/>
    <w:rsid w:val="009A5CAA"/>
    <w:rsid w:val="009B1678"/>
    <w:rsid w:val="009C4D2A"/>
    <w:rsid w:val="009D427B"/>
    <w:rsid w:val="009D6C26"/>
    <w:rsid w:val="009E5F35"/>
    <w:rsid w:val="009F2011"/>
    <w:rsid w:val="009F24C0"/>
    <w:rsid w:val="009F4F41"/>
    <w:rsid w:val="009F694C"/>
    <w:rsid w:val="009F7274"/>
    <w:rsid w:val="00A004E2"/>
    <w:rsid w:val="00A12415"/>
    <w:rsid w:val="00A15392"/>
    <w:rsid w:val="00A20986"/>
    <w:rsid w:val="00A21206"/>
    <w:rsid w:val="00A268EF"/>
    <w:rsid w:val="00A312B5"/>
    <w:rsid w:val="00A46839"/>
    <w:rsid w:val="00A50337"/>
    <w:rsid w:val="00A61DAA"/>
    <w:rsid w:val="00A7204A"/>
    <w:rsid w:val="00A967F8"/>
    <w:rsid w:val="00AC3A9A"/>
    <w:rsid w:val="00AC3EDD"/>
    <w:rsid w:val="00AC5141"/>
    <w:rsid w:val="00AC6972"/>
    <w:rsid w:val="00AE1154"/>
    <w:rsid w:val="00AF2CBC"/>
    <w:rsid w:val="00AF3E4D"/>
    <w:rsid w:val="00AF6F27"/>
    <w:rsid w:val="00B01ACE"/>
    <w:rsid w:val="00B04433"/>
    <w:rsid w:val="00B10A9D"/>
    <w:rsid w:val="00B12422"/>
    <w:rsid w:val="00B239E5"/>
    <w:rsid w:val="00B24778"/>
    <w:rsid w:val="00B3442C"/>
    <w:rsid w:val="00B36427"/>
    <w:rsid w:val="00B4113F"/>
    <w:rsid w:val="00B44352"/>
    <w:rsid w:val="00B53641"/>
    <w:rsid w:val="00B637AA"/>
    <w:rsid w:val="00B659D3"/>
    <w:rsid w:val="00B70CD3"/>
    <w:rsid w:val="00B76A55"/>
    <w:rsid w:val="00B93330"/>
    <w:rsid w:val="00B94A90"/>
    <w:rsid w:val="00BA02CC"/>
    <w:rsid w:val="00BA4BAA"/>
    <w:rsid w:val="00BA54B2"/>
    <w:rsid w:val="00BA76DA"/>
    <w:rsid w:val="00BB1E31"/>
    <w:rsid w:val="00BB2371"/>
    <w:rsid w:val="00BB4937"/>
    <w:rsid w:val="00BC54A0"/>
    <w:rsid w:val="00BC5832"/>
    <w:rsid w:val="00BC6D2F"/>
    <w:rsid w:val="00BD65DF"/>
    <w:rsid w:val="00BE17B9"/>
    <w:rsid w:val="00BE44C8"/>
    <w:rsid w:val="00BE450C"/>
    <w:rsid w:val="00BE5ECB"/>
    <w:rsid w:val="00BE6C7A"/>
    <w:rsid w:val="00BF1386"/>
    <w:rsid w:val="00BF361F"/>
    <w:rsid w:val="00BF619F"/>
    <w:rsid w:val="00C04040"/>
    <w:rsid w:val="00C04F63"/>
    <w:rsid w:val="00C21664"/>
    <w:rsid w:val="00C25368"/>
    <w:rsid w:val="00C26118"/>
    <w:rsid w:val="00C32E0D"/>
    <w:rsid w:val="00C33AB4"/>
    <w:rsid w:val="00C34980"/>
    <w:rsid w:val="00C42489"/>
    <w:rsid w:val="00C430FD"/>
    <w:rsid w:val="00C4440B"/>
    <w:rsid w:val="00C45E09"/>
    <w:rsid w:val="00C477C2"/>
    <w:rsid w:val="00C543EC"/>
    <w:rsid w:val="00C61D32"/>
    <w:rsid w:val="00C71516"/>
    <w:rsid w:val="00C746F1"/>
    <w:rsid w:val="00C82AB8"/>
    <w:rsid w:val="00C86AA5"/>
    <w:rsid w:val="00C95C56"/>
    <w:rsid w:val="00CA3D17"/>
    <w:rsid w:val="00CB18D4"/>
    <w:rsid w:val="00CB5D00"/>
    <w:rsid w:val="00CC11B1"/>
    <w:rsid w:val="00CC2690"/>
    <w:rsid w:val="00CC77B6"/>
    <w:rsid w:val="00CC7D46"/>
    <w:rsid w:val="00CE3549"/>
    <w:rsid w:val="00CE482D"/>
    <w:rsid w:val="00CF6EF5"/>
    <w:rsid w:val="00D00CF2"/>
    <w:rsid w:val="00D01C38"/>
    <w:rsid w:val="00D029A5"/>
    <w:rsid w:val="00D20481"/>
    <w:rsid w:val="00D23826"/>
    <w:rsid w:val="00D33F63"/>
    <w:rsid w:val="00D37878"/>
    <w:rsid w:val="00D37AD1"/>
    <w:rsid w:val="00D4493C"/>
    <w:rsid w:val="00D462BF"/>
    <w:rsid w:val="00D52A6C"/>
    <w:rsid w:val="00D55ABF"/>
    <w:rsid w:val="00D564F9"/>
    <w:rsid w:val="00D65180"/>
    <w:rsid w:val="00D7233F"/>
    <w:rsid w:val="00D7490B"/>
    <w:rsid w:val="00D82C4F"/>
    <w:rsid w:val="00D85D37"/>
    <w:rsid w:val="00D87B51"/>
    <w:rsid w:val="00DA44F8"/>
    <w:rsid w:val="00DA6B90"/>
    <w:rsid w:val="00DC75D3"/>
    <w:rsid w:val="00DE0C18"/>
    <w:rsid w:val="00DF0AE6"/>
    <w:rsid w:val="00DF464B"/>
    <w:rsid w:val="00E009DD"/>
    <w:rsid w:val="00E07338"/>
    <w:rsid w:val="00E34F37"/>
    <w:rsid w:val="00E522DB"/>
    <w:rsid w:val="00E56759"/>
    <w:rsid w:val="00E60543"/>
    <w:rsid w:val="00E67AB7"/>
    <w:rsid w:val="00E70BB8"/>
    <w:rsid w:val="00E71A63"/>
    <w:rsid w:val="00E727A4"/>
    <w:rsid w:val="00E75142"/>
    <w:rsid w:val="00E81F69"/>
    <w:rsid w:val="00E908E7"/>
    <w:rsid w:val="00E91196"/>
    <w:rsid w:val="00E9130E"/>
    <w:rsid w:val="00EA05AE"/>
    <w:rsid w:val="00EA3062"/>
    <w:rsid w:val="00EC0200"/>
    <w:rsid w:val="00EC519B"/>
    <w:rsid w:val="00ED23C5"/>
    <w:rsid w:val="00EE49D0"/>
    <w:rsid w:val="00EF41A5"/>
    <w:rsid w:val="00EF573E"/>
    <w:rsid w:val="00EF76D1"/>
    <w:rsid w:val="00F130D6"/>
    <w:rsid w:val="00F166D4"/>
    <w:rsid w:val="00F16CA1"/>
    <w:rsid w:val="00F45027"/>
    <w:rsid w:val="00F45D0D"/>
    <w:rsid w:val="00F704CA"/>
    <w:rsid w:val="00F774CC"/>
    <w:rsid w:val="00F80E45"/>
    <w:rsid w:val="00F91523"/>
    <w:rsid w:val="00F94BBC"/>
    <w:rsid w:val="00FA481C"/>
    <w:rsid w:val="00FB3011"/>
    <w:rsid w:val="00FB52F8"/>
    <w:rsid w:val="00FC01C2"/>
    <w:rsid w:val="00FC1079"/>
    <w:rsid w:val="00FC2402"/>
    <w:rsid w:val="00FC3907"/>
    <w:rsid w:val="00FD095A"/>
    <w:rsid w:val="00FD60A2"/>
    <w:rsid w:val="00FF1B99"/>
    <w:rsid w:val="00FF364A"/>
    <w:rsid w:val="00FF45DF"/>
    <w:rsid w:val="00FF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06819"/>
  <w15:docId w15:val="{28ACBA76-DE1C-43B7-BA97-326D7C52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245"/>
    <w:pPr>
      <w:suppressAutoHyphens/>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22402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TitleBox">
    <w:name w:val="Policy Title Box"/>
    <w:basedOn w:val="Normal"/>
    <w:qFormat/>
    <w:rsid w:val="00976D56"/>
    <w:rPr>
      <w:rFonts w:ascii="Arial" w:hAnsi="Arial" w:cs="Arial"/>
      <w:b/>
      <w:sz w:val="32"/>
    </w:rPr>
  </w:style>
  <w:style w:type="paragraph" w:customStyle="1" w:styleId="PolicyCode">
    <w:name w:val="Policy Code"/>
    <w:basedOn w:val="Normal"/>
    <w:qFormat/>
    <w:rsid w:val="001E1260"/>
    <w:pPr>
      <w:tabs>
        <w:tab w:val="left" w:pos="1987"/>
      </w:tabs>
      <w:ind w:left="1987" w:hanging="1987"/>
    </w:pPr>
    <w:rPr>
      <w:sz w:val="22"/>
    </w:rPr>
  </w:style>
  <w:style w:type="paragraph" w:customStyle="1" w:styleId="PolicyTop">
    <w:name w:val="Policy Top"/>
    <w:basedOn w:val="Normal"/>
    <w:qFormat/>
    <w:rsid w:val="00074380"/>
  </w:style>
  <w:style w:type="paragraph" w:customStyle="1" w:styleId="PolicyTitle">
    <w:name w:val="Policy Title"/>
    <w:basedOn w:val="Normal"/>
    <w:qFormat/>
    <w:rsid w:val="00543474"/>
    <w:pPr>
      <w:jc w:val="center"/>
    </w:pPr>
    <w:rPr>
      <w:b/>
      <w:sz w:val="28"/>
    </w:rPr>
  </w:style>
  <w:style w:type="paragraph" w:customStyle="1" w:styleId="PolicyBodyText">
    <w:name w:val="Policy Body Text"/>
    <w:basedOn w:val="Normal"/>
    <w:qFormat/>
    <w:rsid w:val="00224022"/>
    <w:pPr>
      <w:spacing w:line="240" w:lineRule="exact"/>
    </w:pPr>
  </w:style>
  <w:style w:type="paragraph" w:customStyle="1" w:styleId="PolicyBodyIndent">
    <w:name w:val="Policy Body Indent"/>
    <w:basedOn w:val="PolicyBodyText"/>
    <w:qFormat/>
    <w:rsid w:val="00355C5E"/>
    <w:pPr>
      <w:spacing w:after="240"/>
      <w:ind w:left="576"/>
    </w:pPr>
  </w:style>
  <w:style w:type="paragraph" w:styleId="Header">
    <w:name w:val="header"/>
    <w:basedOn w:val="Normal"/>
    <w:link w:val="HeaderChar"/>
    <w:uiPriority w:val="99"/>
    <w:unhideWhenUsed/>
    <w:rsid w:val="00224022"/>
    <w:pPr>
      <w:tabs>
        <w:tab w:val="center" w:pos="4680"/>
        <w:tab w:val="right" w:pos="9360"/>
      </w:tabs>
    </w:pPr>
  </w:style>
  <w:style w:type="character" w:customStyle="1" w:styleId="HeaderChar">
    <w:name w:val="Header Char"/>
    <w:basedOn w:val="DefaultParagraphFont"/>
    <w:link w:val="Header"/>
    <w:uiPriority w:val="99"/>
    <w:rsid w:val="00224022"/>
    <w:rPr>
      <w:rFonts w:ascii="Times New Roman" w:hAnsi="Times New Roman" w:cs="Times New Roman"/>
      <w:sz w:val="24"/>
    </w:rPr>
  </w:style>
  <w:style w:type="paragraph" w:styleId="Footer">
    <w:name w:val="footer"/>
    <w:basedOn w:val="Normal"/>
    <w:link w:val="FooterChar"/>
    <w:uiPriority w:val="99"/>
    <w:unhideWhenUsed/>
    <w:rsid w:val="00224022"/>
    <w:pPr>
      <w:tabs>
        <w:tab w:val="center" w:pos="4680"/>
        <w:tab w:val="right" w:pos="9360"/>
      </w:tabs>
    </w:pPr>
  </w:style>
  <w:style w:type="character" w:customStyle="1" w:styleId="FooterChar">
    <w:name w:val="Footer Char"/>
    <w:basedOn w:val="DefaultParagraphFont"/>
    <w:link w:val="Footer"/>
    <w:uiPriority w:val="99"/>
    <w:rsid w:val="00224022"/>
    <w:rPr>
      <w:rFonts w:ascii="Times New Roman" w:hAnsi="Times New Roman" w:cs="Times New Roman"/>
      <w:sz w:val="24"/>
    </w:rPr>
  </w:style>
  <w:style w:type="paragraph" w:customStyle="1" w:styleId="PolicyLine">
    <w:name w:val="Policy Line"/>
    <w:basedOn w:val="Normal"/>
    <w:next w:val="Normal"/>
    <w:qFormat/>
    <w:rsid w:val="00B637AA"/>
    <w:pPr>
      <w:pBdr>
        <w:bottom w:val="single" w:sz="4" w:space="1" w:color="auto"/>
      </w:pBdr>
      <w:spacing w:after="240"/>
    </w:pPr>
  </w:style>
  <w:style w:type="paragraph" w:customStyle="1" w:styleId="PolicyReferencesHeading">
    <w:name w:val="Policy References Heading"/>
    <w:basedOn w:val="Normal"/>
    <w:qFormat/>
    <w:rsid w:val="00AC6972"/>
    <w:pPr>
      <w:spacing w:after="200"/>
    </w:pPr>
    <w:rPr>
      <w:rFonts w:ascii="Times New Roman Bold" w:hAnsi="Times New Roman Bold"/>
      <w:b/>
      <w:sz w:val="20"/>
    </w:rPr>
  </w:style>
  <w:style w:type="paragraph" w:customStyle="1" w:styleId="PolicyReferences">
    <w:name w:val="Policy References"/>
    <w:basedOn w:val="Normal"/>
    <w:qFormat/>
    <w:rsid w:val="00AC6972"/>
    <w:rPr>
      <w:sz w:val="20"/>
    </w:rPr>
  </w:style>
  <w:style w:type="paragraph" w:styleId="FootnoteText">
    <w:name w:val="footnote text"/>
    <w:basedOn w:val="Normal"/>
    <w:link w:val="FootnoteTextChar"/>
    <w:uiPriority w:val="99"/>
    <w:semiHidden/>
    <w:unhideWhenUsed/>
    <w:rsid w:val="00B637AA"/>
    <w:pPr>
      <w:spacing w:after="200"/>
    </w:pPr>
    <w:rPr>
      <w:sz w:val="20"/>
      <w:szCs w:val="20"/>
    </w:rPr>
  </w:style>
  <w:style w:type="character" w:customStyle="1" w:styleId="FootnoteTextChar">
    <w:name w:val="Footnote Text Char"/>
    <w:basedOn w:val="DefaultParagraphFont"/>
    <w:link w:val="FootnoteText"/>
    <w:uiPriority w:val="99"/>
    <w:semiHidden/>
    <w:rsid w:val="00B637AA"/>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B637AA"/>
    <w:rPr>
      <w:vertAlign w:val="superscript"/>
    </w:rPr>
  </w:style>
  <w:style w:type="paragraph" w:customStyle="1" w:styleId="PolicyBodyIndent0After">
    <w:name w:val="Policy Body Indent 0 After"/>
    <w:basedOn w:val="PolicyBodyIndent"/>
    <w:qFormat/>
    <w:rsid w:val="00AE1154"/>
    <w:pPr>
      <w:spacing w:after="0"/>
    </w:pPr>
  </w:style>
  <w:style w:type="character" w:customStyle="1" w:styleId="Heading1Char">
    <w:name w:val="Heading 1 Char"/>
    <w:basedOn w:val="DefaultParagraphFont"/>
    <w:link w:val="Heading1"/>
    <w:uiPriority w:val="9"/>
    <w:rsid w:val="00224022"/>
    <w:rPr>
      <w:rFonts w:asciiTheme="majorHAnsi" w:eastAsiaTheme="majorEastAsia" w:hAnsiTheme="majorHAnsi" w:cstheme="majorBidi"/>
      <w:color w:val="2E74B5" w:themeColor="accent1" w:themeShade="BF"/>
      <w:sz w:val="32"/>
      <w:szCs w:val="32"/>
    </w:rPr>
  </w:style>
  <w:style w:type="paragraph" w:customStyle="1" w:styleId="Level1">
    <w:name w:val="Level 1"/>
    <w:basedOn w:val="Normal"/>
    <w:rsid w:val="00224022"/>
    <w:pPr>
      <w:numPr>
        <w:numId w:val="13"/>
      </w:numPr>
      <w:spacing w:after="240" w:line="240" w:lineRule="exact"/>
      <w:outlineLvl w:val="0"/>
    </w:pPr>
    <w:rPr>
      <w:rFonts w:eastAsia="SimSun"/>
      <w:szCs w:val="20"/>
    </w:rPr>
  </w:style>
  <w:style w:type="paragraph" w:customStyle="1" w:styleId="Level2">
    <w:name w:val="Level 2"/>
    <w:basedOn w:val="Normal"/>
    <w:rsid w:val="00695030"/>
    <w:pPr>
      <w:numPr>
        <w:ilvl w:val="1"/>
        <w:numId w:val="13"/>
      </w:numPr>
      <w:tabs>
        <w:tab w:val="left" w:pos="1440"/>
      </w:tabs>
      <w:spacing w:after="240" w:line="240" w:lineRule="exact"/>
      <w:contextualSpacing/>
      <w:outlineLvl w:val="1"/>
    </w:pPr>
    <w:rPr>
      <w:rFonts w:eastAsia="SimSun"/>
      <w:szCs w:val="20"/>
    </w:rPr>
  </w:style>
  <w:style w:type="paragraph" w:customStyle="1" w:styleId="Level3">
    <w:name w:val="Level 3"/>
    <w:basedOn w:val="Normal"/>
    <w:rsid w:val="00E71A63"/>
    <w:pPr>
      <w:numPr>
        <w:ilvl w:val="2"/>
        <w:numId w:val="13"/>
      </w:numPr>
      <w:tabs>
        <w:tab w:val="left" w:pos="2160"/>
      </w:tabs>
      <w:spacing w:after="240" w:line="240" w:lineRule="exact"/>
      <w:contextualSpacing/>
      <w:outlineLvl w:val="2"/>
    </w:pPr>
    <w:rPr>
      <w:rFonts w:eastAsia="SimSun"/>
      <w:szCs w:val="20"/>
    </w:rPr>
  </w:style>
  <w:style w:type="paragraph" w:customStyle="1" w:styleId="Level4">
    <w:name w:val="Level 4"/>
    <w:basedOn w:val="Normal"/>
    <w:rsid w:val="00224022"/>
    <w:pPr>
      <w:numPr>
        <w:ilvl w:val="3"/>
        <w:numId w:val="13"/>
      </w:numPr>
      <w:tabs>
        <w:tab w:val="left" w:pos="2880"/>
      </w:tabs>
      <w:spacing w:after="240" w:line="240" w:lineRule="exact"/>
      <w:contextualSpacing/>
      <w:outlineLvl w:val="3"/>
    </w:pPr>
    <w:rPr>
      <w:rFonts w:eastAsia="SimSun"/>
      <w:szCs w:val="20"/>
    </w:rPr>
  </w:style>
  <w:style w:type="paragraph" w:customStyle="1" w:styleId="Level5">
    <w:name w:val="Level 5"/>
    <w:basedOn w:val="Normal"/>
    <w:rsid w:val="00224022"/>
    <w:pPr>
      <w:numPr>
        <w:ilvl w:val="4"/>
        <w:numId w:val="13"/>
      </w:numPr>
      <w:tabs>
        <w:tab w:val="left" w:pos="3600"/>
      </w:tabs>
      <w:spacing w:after="240" w:line="240" w:lineRule="exact"/>
      <w:contextualSpacing/>
      <w:outlineLvl w:val="4"/>
    </w:pPr>
    <w:rPr>
      <w:rFonts w:eastAsia="SimSun"/>
      <w:szCs w:val="20"/>
    </w:rPr>
  </w:style>
  <w:style w:type="paragraph" w:customStyle="1" w:styleId="Level6">
    <w:name w:val="Level 6"/>
    <w:basedOn w:val="Normal"/>
    <w:rsid w:val="00224022"/>
    <w:pPr>
      <w:numPr>
        <w:ilvl w:val="5"/>
        <w:numId w:val="13"/>
      </w:numPr>
      <w:tabs>
        <w:tab w:val="left" w:pos="4320"/>
      </w:tabs>
      <w:spacing w:after="240" w:line="240" w:lineRule="exact"/>
      <w:contextualSpacing/>
      <w:outlineLvl w:val="5"/>
    </w:pPr>
    <w:rPr>
      <w:rFonts w:eastAsia="SimSun"/>
      <w:szCs w:val="20"/>
    </w:rPr>
  </w:style>
  <w:style w:type="paragraph" w:customStyle="1" w:styleId="Level7">
    <w:name w:val="Level 7"/>
    <w:basedOn w:val="Normal"/>
    <w:rsid w:val="00224022"/>
    <w:pPr>
      <w:numPr>
        <w:ilvl w:val="6"/>
        <w:numId w:val="13"/>
      </w:numPr>
      <w:tabs>
        <w:tab w:val="left" w:pos="5040"/>
      </w:tabs>
      <w:spacing w:after="240" w:line="240" w:lineRule="exact"/>
      <w:contextualSpacing/>
      <w:outlineLvl w:val="6"/>
    </w:pPr>
    <w:rPr>
      <w:rFonts w:eastAsia="SimSun"/>
      <w:szCs w:val="20"/>
    </w:rPr>
  </w:style>
  <w:style w:type="paragraph" w:customStyle="1" w:styleId="Level8">
    <w:name w:val="Level 8"/>
    <w:basedOn w:val="Normal"/>
    <w:rsid w:val="00224022"/>
    <w:pPr>
      <w:numPr>
        <w:ilvl w:val="7"/>
        <w:numId w:val="13"/>
      </w:numPr>
      <w:tabs>
        <w:tab w:val="left" w:pos="5760"/>
      </w:tabs>
      <w:spacing w:after="240" w:line="240" w:lineRule="exact"/>
      <w:contextualSpacing/>
      <w:outlineLvl w:val="7"/>
    </w:pPr>
    <w:rPr>
      <w:rFonts w:eastAsia="SimSun"/>
      <w:szCs w:val="20"/>
    </w:rPr>
  </w:style>
  <w:style w:type="paragraph" w:customStyle="1" w:styleId="Level9">
    <w:name w:val="Level 9"/>
    <w:basedOn w:val="Normal"/>
    <w:rsid w:val="00224022"/>
    <w:pPr>
      <w:numPr>
        <w:ilvl w:val="8"/>
        <w:numId w:val="13"/>
      </w:numPr>
      <w:tabs>
        <w:tab w:val="left" w:pos="6480"/>
      </w:tabs>
      <w:spacing w:after="240" w:line="240" w:lineRule="exact"/>
      <w:contextualSpacing/>
      <w:outlineLvl w:val="8"/>
    </w:pPr>
    <w:rPr>
      <w:rFonts w:eastAsia="SimSun"/>
      <w:szCs w:val="20"/>
    </w:rPr>
  </w:style>
  <w:style w:type="paragraph" w:customStyle="1" w:styleId="PolicySubtitle">
    <w:name w:val="Policy Subtitle"/>
    <w:basedOn w:val="PolicyTitle"/>
    <w:qFormat/>
    <w:rsid w:val="0028031C"/>
    <w:rPr>
      <w:b w:val="0"/>
      <w:sz w:val="20"/>
    </w:rPr>
  </w:style>
  <w:style w:type="paragraph" w:customStyle="1" w:styleId="PolicyVERSION">
    <w:name w:val="Policy VERSION"/>
    <w:basedOn w:val="PolicySubtitle"/>
    <w:qFormat/>
    <w:rsid w:val="003B3329"/>
    <w:rPr>
      <w:sz w:val="24"/>
    </w:rPr>
  </w:style>
  <w:style w:type="paragraph" w:customStyle="1" w:styleId="PolicyBodyIndent2">
    <w:name w:val="Policy Body Indent 2"/>
    <w:basedOn w:val="PolicyBodyIndent"/>
    <w:qFormat/>
    <w:rsid w:val="00355C5E"/>
    <w:pPr>
      <w:spacing w:after="0"/>
      <w:ind w:left="1152"/>
    </w:pPr>
  </w:style>
  <w:style w:type="paragraph" w:customStyle="1" w:styleId="PolicyBodyIndent3">
    <w:name w:val="Policy Body Indent 3"/>
    <w:basedOn w:val="PolicyBodyIndent"/>
    <w:qFormat/>
    <w:rsid w:val="00355C5E"/>
    <w:pPr>
      <w:spacing w:after="0"/>
      <w:ind w:left="1728"/>
    </w:pPr>
  </w:style>
  <w:style w:type="paragraph" w:customStyle="1" w:styleId="PolicyBodyIndent4">
    <w:name w:val="Policy Body Indent 4"/>
    <w:basedOn w:val="PolicyBodyIndent"/>
    <w:qFormat/>
    <w:rsid w:val="00355C5E"/>
    <w:pPr>
      <w:spacing w:after="0"/>
      <w:ind w:left="2304"/>
    </w:pPr>
  </w:style>
  <w:style w:type="paragraph" w:customStyle="1" w:styleId="PolicyBodyIndent5">
    <w:name w:val="Policy Body Indent 5"/>
    <w:basedOn w:val="PolicyBodyIndent"/>
    <w:qFormat/>
    <w:rsid w:val="00355C5E"/>
    <w:pPr>
      <w:spacing w:after="0"/>
      <w:ind w:left="2880"/>
    </w:pPr>
  </w:style>
  <w:style w:type="paragraph" w:customStyle="1" w:styleId="PolicyBodyIndent6">
    <w:name w:val="Policy Body Indent 6"/>
    <w:basedOn w:val="PolicyBodyIndent"/>
    <w:qFormat/>
    <w:rsid w:val="00355C5E"/>
    <w:pPr>
      <w:spacing w:after="0"/>
      <w:ind w:left="3456"/>
    </w:pPr>
  </w:style>
  <w:style w:type="paragraph" w:customStyle="1" w:styleId="PolicyBodyIndent7">
    <w:name w:val="Policy Body Indent 7"/>
    <w:basedOn w:val="PolicyBodyIndent"/>
    <w:qFormat/>
    <w:rsid w:val="00355C5E"/>
    <w:pPr>
      <w:spacing w:after="0"/>
      <w:ind w:left="4032"/>
    </w:pPr>
  </w:style>
  <w:style w:type="paragraph" w:customStyle="1" w:styleId="PolicyBodyIndent8">
    <w:name w:val="Policy Body Indent 8"/>
    <w:basedOn w:val="PolicyBodyIndent"/>
    <w:qFormat/>
    <w:rsid w:val="00355C5E"/>
    <w:pPr>
      <w:spacing w:after="0"/>
      <w:ind w:left="4608"/>
    </w:pPr>
  </w:style>
  <w:style w:type="character" w:customStyle="1" w:styleId="SYSHYPERTEXT">
    <w:name w:val="SYS_HYPERTEXT"/>
    <w:uiPriority w:val="99"/>
    <w:rsid w:val="00C4440B"/>
    <w:rPr>
      <w:color w:val="0000FF"/>
      <w:u w:val="single"/>
    </w:rPr>
  </w:style>
  <w:style w:type="character" w:styleId="Hyperlink">
    <w:name w:val="Hyperlink"/>
    <w:basedOn w:val="DefaultParagraphFont"/>
    <w:uiPriority w:val="99"/>
    <w:unhideWhenUsed/>
    <w:rsid w:val="00FF1B99"/>
    <w:rPr>
      <w:color w:val="0563C1" w:themeColor="hyperlink"/>
      <w:u w:val="single"/>
    </w:rPr>
  </w:style>
  <w:style w:type="character" w:customStyle="1" w:styleId="UnresolvedMention1">
    <w:name w:val="Unresolved Mention1"/>
    <w:basedOn w:val="DefaultParagraphFont"/>
    <w:uiPriority w:val="99"/>
    <w:semiHidden/>
    <w:unhideWhenUsed/>
    <w:rsid w:val="00FF1B99"/>
    <w:rPr>
      <w:color w:val="605E5C"/>
      <w:shd w:val="clear" w:color="auto" w:fill="E1DFDD"/>
    </w:rPr>
  </w:style>
  <w:style w:type="character" w:styleId="CommentReference">
    <w:name w:val="annotation reference"/>
    <w:basedOn w:val="DefaultParagraphFont"/>
    <w:uiPriority w:val="99"/>
    <w:semiHidden/>
    <w:unhideWhenUsed/>
    <w:rsid w:val="00C04040"/>
    <w:rPr>
      <w:sz w:val="16"/>
      <w:szCs w:val="16"/>
    </w:rPr>
  </w:style>
  <w:style w:type="paragraph" w:styleId="CommentText">
    <w:name w:val="annotation text"/>
    <w:basedOn w:val="Normal"/>
    <w:link w:val="CommentTextChar"/>
    <w:uiPriority w:val="99"/>
    <w:semiHidden/>
    <w:unhideWhenUsed/>
    <w:rsid w:val="00C04040"/>
    <w:rPr>
      <w:sz w:val="20"/>
      <w:szCs w:val="20"/>
    </w:rPr>
  </w:style>
  <w:style w:type="character" w:customStyle="1" w:styleId="CommentTextChar">
    <w:name w:val="Comment Text Char"/>
    <w:basedOn w:val="DefaultParagraphFont"/>
    <w:link w:val="CommentText"/>
    <w:uiPriority w:val="99"/>
    <w:semiHidden/>
    <w:rsid w:val="00C0404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4040"/>
    <w:rPr>
      <w:b/>
      <w:bCs/>
    </w:rPr>
  </w:style>
  <w:style w:type="character" w:customStyle="1" w:styleId="CommentSubjectChar">
    <w:name w:val="Comment Subject Char"/>
    <w:basedOn w:val="CommentTextChar"/>
    <w:link w:val="CommentSubject"/>
    <w:uiPriority w:val="99"/>
    <w:semiHidden/>
    <w:rsid w:val="00C0404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04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040"/>
    <w:rPr>
      <w:rFonts w:ascii="Segoe UI" w:hAnsi="Segoe UI" w:cs="Segoe UI"/>
      <w:sz w:val="18"/>
      <w:szCs w:val="18"/>
    </w:rPr>
  </w:style>
  <w:style w:type="paragraph" w:styleId="ListParagraph">
    <w:name w:val="List Paragraph"/>
    <w:basedOn w:val="Normal"/>
    <w:uiPriority w:val="34"/>
    <w:qFormat/>
    <w:rsid w:val="005D0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055835">
      <w:bodyDiv w:val="1"/>
      <w:marLeft w:val="0"/>
      <w:marRight w:val="0"/>
      <w:marTop w:val="0"/>
      <w:marBottom w:val="0"/>
      <w:divBdr>
        <w:top w:val="none" w:sz="0" w:space="0" w:color="auto"/>
        <w:left w:val="none" w:sz="0" w:space="0" w:color="auto"/>
        <w:bottom w:val="none" w:sz="0" w:space="0" w:color="auto"/>
        <w:right w:val="none" w:sz="0" w:space="0" w:color="auto"/>
      </w:divBdr>
    </w:div>
    <w:div w:id="606154430">
      <w:bodyDiv w:val="1"/>
      <w:marLeft w:val="0"/>
      <w:marRight w:val="0"/>
      <w:marTop w:val="0"/>
      <w:marBottom w:val="0"/>
      <w:divBdr>
        <w:top w:val="none" w:sz="0" w:space="0" w:color="auto"/>
        <w:left w:val="none" w:sz="0" w:space="0" w:color="auto"/>
        <w:bottom w:val="none" w:sz="0" w:space="0" w:color="auto"/>
        <w:right w:val="none" w:sz="0" w:space="0" w:color="auto"/>
      </w:divBdr>
    </w:div>
    <w:div w:id="8045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policy.osba.org/orsredir.asp?ors=oar-5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policy.osba.org/orsredir.asp?ors=oar-581" TargetMode="External"/><Relationship Id="rId2" Type="http://schemas.openxmlformats.org/officeDocument/2006/relationships/numbering" Target="numbering.xml"/><Relationship Id="rId16" Type="http://schemas.openxmlformats.org/officeDocument/2006/relationships/hyperlink" Target="http://policy.osba.org/orsredir.asp?ors=oar-58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olicy.osba.org/orsredir.asp?ors=ors-659"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olicy.osba.org/orsredir.asp?ors=ors-6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37728-25CC-4BA7-B05A-067DF5CF6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AC - Nondiscrimination</vt:lpstr>
    </vt:vector>
  </TitlesOfParts>
  <Company>OSBA</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 - Nondiscrimination</dc:title>
  <dc:subject>School District Board Policy</dc:subject>
  <dc:creator>Oregon School Boards Association</dc:creator>
  <cp:lastModifiedBy>SCFS Apps</cp:lastModifiedBy>
  <cp:revision>2</cp:revision>
  <cp:lastPrinted>2020-10-15T15:10:00Z</cp:lastPrinted>
  <dcterms:created xsi:type="dcterms:W3CDTF">2024-12-05T17:46:00Z</dcterms:created>
  <dcterms:modified xsi:type="dcterms:W3CDTF">2024-12-05T17:46:00Z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